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7818" w:rsidRDefault="00147818" w:rsidP="00725531">
      <w:pPr>
        <w:spacing w:after="0"/>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61312" behindDoc="0" locked="0" layoutInCell="1" allowOverlap="1" wp14:anchorId="60ACCB93" wp14:editId="600AB7D8">
            <wp:simplePos x="0" y="0"/>
            <wp:positionH relativeFrom="column">
              <wp:posOffset>85725</wp:posOffset>
            </wp:positionH>
            <wp:positionV relativeFrom="paragraph">
              <wp:posOffset>93980</wp:posOffset>
            </wp:positionV>
            <wp:extent cx="3028950" cy="1123950"/>
            <wp:effectExtent l="0" t="0" r="0" b="0"/>
            <wp:wrapNone/>
            <wp:docPr id="1" name="Picture 1"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7818" w:rsidRDefault="00147818" w:rsidP="00DF4F47">
      <w:pPr>
        <w:spacing w:after="0"/>
        <w:jc w:val="center"/>
        <w:rPr>
          <w:rFonts w:ascii="Times New Roman" w:hAnsi="Times New Roman" w:cs="Times New Roman"/>
          <w:b/>
          <w:sz w:val="28"/>
          <w:szCs w:val="28"/>
        </w:rPr>
      </w:pPr>
    </w:p>
    <w:p w:rsidR="00147818" w:rsidRDefault="00147818" w:rsidP="00DF4F47">
      <w:pPr>
        <w:spacing w:after="0"/>
        <w:jc w:val="center"/>
        <w:rPr>
          <w:rFonts w:ascii="Times New Roman" w:hAnsi="Times New Roman" w:cs="Times New Roman"/>
          <w:b/>
          <w:sz w:val="28"/>
          <w:szCs w:val="28"/>
        </w:rPr>
      </w:pPr>
    </w:p>
    <w:p w:rsidR="00147818" w:rsidRDefault="00147818" w:rsidP="00DF4F47">
      <w:pPr>
        <w:spacing w:after="0"/>
        <w:jc w:val="center"/>
        <w:rPr>
          <w:rFonts w:ascii="Times New Roman" w:hAnsi="Times New Roman" w:cs="Times New Roman"/>
          <w:b/>
          <w:sz w:val="28"/>
          <w:szCs w:val="28"/>
        </w:rPr>
      </w:pPr>
    </w:p>
    <w:p w:rsidR="00147818" w:rsidRDefault="00147818" w:rsidP="00DF4F47">
      <w:pPr>
        <w:spacing w:after="0"/>
        <w:jc w:val="center"/>
        <w:rPr>
          <w:rFonts w:ascii="Times New Roman" w:hAnsi="Times New Roman" w:cs="Times New Roman"/>
          <w:b/>
          <w:sz w:val="28"/>
          <w:szCs w:val="28"/>
        </w:rPr>
      </w:pPr>
    </w:p>
    <w:p w:rsidR="00725531" w:rsidRDefault="00725531" w:rsidP="00DF4F47">
      <w:pPr>
        <w:spacing w:after="0"/>
        <w:jc w:val="center"/>
        <w:rPr>
          <w:rFonts w:ascii="Times New Roman" w:hAnsi="Times New Roman" w:cs="Times New Roman"/>
          <w:b/>
          <w:sz w:val="28"/>
          <w:szCs w:val="28"/>
        </w:rPr>
      </w:pPr>
    </w:p>
    <w:p w:rsidR="00DF4F47" w:rsidRPr="00FC641B" w:rsidRDefault="00DF4F47" w:rsidP="00AD3E0A">
      <w:pPr>
        <w:spacing w:after="0" w:line="240" w:lineRule="auto"/>
        <w:jc w:val="center"/>
        <w:rPr>
          <w:rFonts w:ascii="Times New Roman" w:hAnsi="Times New Roman" w:cs="Times New Roman"/>
          <w:b/>
          <w:sz w:val="28"/>
          <w:szCs w:val="28"/>
        </w:rPr>
      </w:pPr>
      <w:r w:rsidRPr="00FC641B">
        <w:rPr>
          <w:rFonts w:ascii="Times New Roman" w:hAnsi="Times New Roman" w:cs="Times New Roman"/>
          <w:b/>
          <w:sz w:val="28"/>
          <w:szCs w:val="28"/>
        </w:rPr>
        <w:t xml:space="preserve">Nevada’s Priority Agricultural Weeds: </w:t>
      </w:r>
      <w:r w:rsidR="00375DCB">
        <w:rPr>
          <w:rFonts w:ascii="Times New Roman" w:hAnsi="Times New Roman" w:cs="Times New Roman"/>
          <w:b/>
          <w:sz w:val="28"/>
          <w:szCs w:val="28"/>
        </w:rPr>
        <w:t>Halogeton</w:t>
      </w:r>
    </w:p>
    <w:p w:rsidR="00DF4F47" w:rsidRDefault="00DF4F47" w:rsidP="00AD3E0A">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 xml:space="preserve">Submitted By: Brad Schultz, Extension Educator, </w:t>
      </w:r>
    </w:p>
    <w:p w:rsidR="00DF4F47" w:rsidRDefault="00DF4F47" w:rsidP="00AD3E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University of Nevada Cooperative Extension, Winnemucca, Nevada</w:t>
      </w:r>
    </w:p>
    <w:p w:rsidR="00711983" w:rsidRDefault="00711983" w:rsidP="00AD3E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Originally published in the Nevada Rancher and Progressive Rancher</w:t>
      </w:r>
    </w:p>
    <w:p w:rsidR="000352BF" w:rsidRDefault="000352BF" w:rsidP="00272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352BF" w:rsidRDefault="00711983" w:rsidP="003C6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35CB39AE" wp14:editId="5070A08D">
                <wp:simplePos x="0" y="0"/>
                <wp:positionH relativeFrom="column">
                  <wp:posOffset>2390775</wp:posOffset>
                </wp:positionH>
                <wp:positionV relativeFrom="paragraph">
                  <wp:posOffset>1294130</wp:posOffset>
                </wp:positionV>
                <wp:extent cx="3457575" cy="3819525"/>
                <wp:effectExtent l="0" t="0" r="28575" b="28575"/>
                <wp:wrapSquare wrapText="bothSides"/>
                <wp:docPr id="2" name="Text Box 2"/>
                <wp:cNvGraphicFramePr/>
                <a:graphic xmlns:a="http://schemas.openxmlformats.org/drawingml/2006/main">
                  <a:graphicData uri="http://schemas.microsoft.com/office/word/2010/wordprocessingShape">
                    <wps:wsp>
                      <wps:cNvSpPr txBox="1"/>
                      <wps:spPr>
                        <a:xfrm>
                          <a:off x="0" y="0"/>
                          <a:ext cx="3457575" cy="3819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11983" w:rsidRDefault="00711983">
                            <w:pPr>
                              <w:rPr>
                                <w:rStyle w:val="Hyperlink"/>
                                <w:rFonts w:ascii="Times New Roman" w:hAnsi="Times New Roman" w:cs="Times New Roman"/>
                                <w:sz w:val="24"/>
                                <w:szCs w:val="24"/>
                              </w:rPr>
                            </w:pPr>
                            <w:r w:rsidRPr="00AD3E0A">
                              <w:rPr>
                                <w:rFonts w:ascii="Times New Roman" w:hAnsi="Times New Roman" w:cs="Times New Roman"/>
                                <w:b/>
                                <w:sz w:val="24"/>
                                <w:szCs w:val="24"/>
                              </w:rPr>
                              <w:t>Figure 1</w:t>
                            </w:r>
                            <w:r>
                              <w:rPr>
                                <w:rFonts w:ascii="Times New Roman" w:hAnsi="Times New Roman" w:cs="Times New Roman"/>
                                <w:sz w:val="24"/>
                                <w:szCs w:val="24"/>
                              </w:rPr>
                              <w:t xml:space="preserve">. </w:t>
                            </w:r>
                            <w:proofErr w:type="spellStart"/>
                            <w:r>
                              <w:rPr>
                                <w:rFonts w:ascii="Times New Roman" w:hAnsi="Times New Roman" w:cs="Times New Roman"/>
                                <w:sz w:val="24"/>
                                <w:szCs w:val="24"/>
                              </w:rPr>
                              <w:t>Halogeton</w:t>
                            </w:r>
                            <w:proofErr w:type="spellEnd"/>
                            <w:r>
                              <w:rPr>
                                <w:rFonts w:ascii="Times New Roman" w:hAnsi="Times New Roman" w:cs="Times New Roman"/>
                                <w:sz w:val="24"/>
                                <w:szCs w:val="24"/>
                              </w:rPr>
                              <w:t xml:space="preserve"> </w:t>
                            </w:r>
                            <w:r>
                              <w:rPr>
                                <w:rFonts w:ascii="Times New Roman" w:hAnsi="Times New Roman" w:cs="Times New Roman"/>
                                <w:sz w:val="24"/>
                                <w:szCs w:val="24"/>
                              </w:rPr>
                              <w:t xml:space="preserve">plant growing on a typical site with little or no desired vegetation, </w:t>
                            </w:r>
                            <w:r w:rsidR="00AD3E0A">
                              <w:rPr>
                                <w:rFonts w:ascii="Times New Roman" w:hAnsi="Times New Roman" w:cs="Times New Roman"/>
                                <w:sz w:val="24"/>
                                <w:szCs w:val="24"/>
                              </w:rPr>
                              <w:t xml:space="preserve">abundant </w:t>
                            </w:r>
                            <w:proofErr w:type="spellStart"/>
                            <w:r w:rsidR="00AD3E0A">
                              <w:rPr>
                                <w:rFonts w:ascii="Times New Roman" w:hAnsi="Times New Roman" w:cs="Times New Roman"/>
                                <w:sz w:val="24"/>
                                <w:szCs w:val="24"/>
                              </w:rPr>
                              <w:t>baregrouned</w:t>
                            </w:r>
                            <w:proofErr w:type="spellEnd"/>
                            <w:r w:rsidR="00AD3E0A">
                              <w:rPr>
                                <w:rFonts w:ascii="Times New Roman" w:hAnsi="Times New Roman" w:cs="Times New Roman"/>
                                <w:sz w:val="24"/>
                                <w:szCs w:val="24"/>
                              </w:rPr>
                              <w:t xml:space="preserve"> and alkaline soil.</w:t>
                            </w:r>
                            <w:r>
                              <w:rPr>
                                <w:rFonts w:ascii="Times New Roman" w:hAnsi="Times New Roman" w:cs="Times New Roman"/>
                                <w:sz w:val="24"/>
                                <w:szCs w:val="24"/>
                              </w:rPr>
                              <w:t xml:space="preserve"> Photo from California Invasive Plants Council </w:t>
                            </w:r>
                            <w:proofErr w:type="gramStart"/>
                            <w:r>
                              <w:rPr>
                                <w:rFonts w:ascii="Times New Roman" w:hAnsi="Times New Roman" w:cs="Times New Roman"/>
                                <w:sz w:val="24"/>
                                <w:szCs w:val="24"/>
                              </w:rPr>
                              <w:t>at :</w:t>
                            </w:r>
                            <w:proofErr w:type="gramEnd"/>
                            <w:r>
                              <w:rPr>
                                <w:rFonts w:ascii="Times New Roman" w:hAnsi="Times New Roman" w:cs="Times New Roman"/>
                                <w:sz w:val="24"/>
                                <w:szCs w:val="24"/>
                              </w:rPr>
                              <w:t xml:space="preserve"> </w:t>
                            </w:r>
                            <w:r w:rsidRPr="00374170">
                              <w:rPr>
                                <w:rFonts w:ascii="Times New Roman" w:hAnsi="Times New Roman" w:cs="Times New Roman"/>
                                <w:sz w:val="24"/>
                                <w:szCs w:val="24"/>
                              </w:rPr>
                              <w:t>http://www.cal-ipc.org/ip/management/ipcw/images/6303.jpg</w:t>
                            </w:r>
                            <w:hyperlink r:id="rId7" w:history="1">
                              <w:r w:rsidRPr="002D5F28">
                                <w:rPr>
                                  <w:rStyle w:val="Hyperlink"/>
                                  <w:rFonts w:ascii="Times New Roman" w:hAnsi="Times New Roman" w:cs="Times New Roman"/>
                                  <w:sz w:val="24"/>
                                  <w:szCs w:val="24"/>
                                </w:rPr>
                                <w:t>http://calphotos.berkeley.edu/cgi/img_query?enlarge=0000+0000+0110+0298</w:t>
                              </w:r>
                            </w:hyperlink>
                          </w:p>
                          <w:p w:rsidR="00711983" w:rsidRDefault="00711983">
                            <w:r>
                              <w:rPr>
                                <w:noProof/>
                              </w:rPr>
                              <w:drawing>
                                <wp:inline distT="0" distB="0" distL="0" distR="0" wp14:anchorId="590CBF90" wp14:editId="591DCA42">
                                  <wp:extent cx="3039745" cy="2128876"/>
                                  <wp:effectExtent l="0" t="0" r="8255" b="5080"/>
                                  <wp:docPr id="3" name="Picture 3" descr="http://www.cal-ipc.org/ip/management/ipcw/images/6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al-ipc.org/ip/management/ipcw/images/630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39745" cy="212887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CB39AE" id="_x0000_t202" coordsize="21600,21600" o:spt="202" path="m,l,21600r21600,l21600,xe">
                <v:stroke joinstyle="miter"/>
                <v:path gradientshapeok="t" o:connecttype="rect"/>
              </v:shapetype>
              <v:shape id="Text Box 2" o:spid="_x0000_s1026" type="#_x0000_t202" style="position:absolute;margin-left:188.25pt;margin-top:101.9pt;width:272.25pt;height:30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" fillcolor="white [3201]" strokeweight=".5pt">
                <v:textbox>
                  <w:txbxContent>
                    <w:p w:rsidR="00711983" w:rsidRDefault="00711983">
                      <w:pPr>
                        <w:rPr>
                          <w:rStyle w:val="Hyperlink"/>
                          <w:rFonts w:ascii="Times New Roman" w:hAnsi="Times New Roman" w:cs="Times New Roman"/>
                          <w:sz w:val="24"/>
                          <w:szCs w:val="24"/>
                        </w:rPr>
                      </w:pPr>
                      <w:r w:rsidRPr="00AD3E0A">
                        <w:rPr>
                          <w:rFonts w:ascii="Times New Roman" w:hAnsi="Times New Roman" w:cs="Times New Roman"/>
                          <w:b/>
                          <w:sz w:val="24"/>
                          <w:szCs w:val="24"/>
                        </w:rPr>
                        <w:t>Figure 1</w:t>
                      </w:r>
                      <w:r>
                        <w:rPr>
                          <w:rFonts w:ascii="Times New Roman" w:hAnsi="Times New Roman" w:cs="Times New Roman"/>
                          <w:sz w:val="24"/>
                          <w:szCs w:val="24"/>
                        </w:rPr>
                        <w:t xml:space="preserve">. </w:t>
                      </w:r>
                      <w:proofErr w:type="spellStart"/>
                      <w:r>
                        <w:rPr>
                          <w:rFonts w:ascii="Times New Roman" w:hAnsi="Times New Roman" w:cs="Times New Roman"/>
                          <w:sz w:val="24"/>
                          <w:szCs w:val="24"/>
                        </w:rPr>
                        <w:t>Halogeton</w:t>
                      </w:r>
                      <w:proofErr w:type="spellEnd"/>
                      <w:r>
                        <w:rPr>
                          <w:rFonts w:ascii="Times New Roman" w:hAnsi="Times New Roman" w:cs="Times New Roman"/>
                          <w:sz w:val="24"/>
                          <w:szCs w:val="24"/>
                        </w:rPr>
                        <w:t xml:space="preserve"> </w:t>
                      </w:r>
                      <w:r>
                        <w:rPr>
                          <w:rFonts w:ascii="Times New Roman" w:hAnsi="Times New Roman" w:cs="Times New Roman"/>
                          <w:sz w:val="24"/>
                          <w:szCs w:val="24"/>
                        </w:rPr>
                        <w:t xml:space="preserve">plant growing on a typical site with little or no desired vegetation, </w:t>
                      </w:r>
                      <w:r w:rsidR="00AD3E0A">
                        <w:rPr>
                          <w:rFonts w:ascii="Times New Roman" w:hAnsi="Times New Roman" w:cs="Times New Roman"/>
                          <w:sz w:val="24"/>
                          <w:szCs w:val="24"/>
                        </w:rPr>
                        <w:t xml:space="preserve">abundant </w:t>
                      </w:r>
                      <w:proofErr w:type="spellStart"/>
                      <w:r w:rsidR="00AD3E0A">
                        <w:rPr>
                          <w:rFonts w:ascii="Times New Roman" w:hAnsi="Times New Roman" w:cs="Times New Roman"/>
                          <w:sz w:val="24"/>
                          <w:szCs w:val="24"/>
                        </w:rPr>
                        <w:t>baregrouned</w:t>
                      </w:r>
                      <w:proofErr w:type="spellEnd"/>
                      <w:r w:rsidR="00AD3E0A">
                        <w:rPr>
                          <w:rFonts w:ascii="Times New Roman" w:hAnsi="Times New Roman" w:cs="Times New Roman"/>
                          <w:sz w:val="24"/>
                          <w:szCs w:val="24"/>
                        </w:rPr>
                        <w:t xml:space="preserve"> and alkaline soil.</w:t>
                      </w:r>
                      <w:r>
                        <w:rPr>
                          <w:rFonts w:ascii="Times New Roman" w:hAnsi="Times New Roman" w:cs="Times New Roman"/>
                          <w:sz w:val="24"/>
                          <w:szCs w:val="24"/>
                        </w:rPr>
                        <w:t xml:space="preserve"> Photo from California Invasive Plants Council </w:t>
                      </w:r>
                      <w:proofErr w:type="gramStart"/>
                      <w:r>
                        <w:rPr>
                          <w:rFonts w:ascii="Times New Roman" w:hAnsi="Times New Roman" w:cs="Times New Roman"/>
                          <w:sz w:val="24"/>
                          <w:szCs w:val="24"/>
                        </w:rPr>
                        <w:t>at :</w:t>
                      </w:r>
                      <w:proofErr w:type="gramEnd"/>
                      <w:r>
                        <w:rPr>
                          <w:rFonts w:ascii="Times New Roman" w:hAnsi="Times New Roman" w:cs="Times New Roman"/>
                          <w:sz w:val="24"/>
                          <w:szCs w:val="24"/>
                        </w:rPr>
                        <w:t xml:space="preserve"> </w:t>
                      </w:r>
                      <w:r w:rsidRPr="00374170">
                        <w:rPr>
                          <w:rFonts w:ascii="Times New Roman" w:hAnsi="Times New Roman" w:cs="Times New Roman"/>
                          <w:sz w:val="24"/>
                          <w:szCs w:val="24"/>
                        </w:rPr>
                        <w:t>http://www.cal-ipc.org/ip/management/ipcw/images/6303.jpg</w:t>
                      </w:r>
                      <w:hyperlink r:id="rId9" w:history="1">
                        <w:r w:rsidRPr="002D5F28">
                          <w:rPr>
                            <w:rStyle w:val="Hyperlink"/>
                            <w:rFonts w:ascii="Times New Roman" w:hAnsi="Times New Roman" w:cs="Times New Roman"/>
                            <w:sz w:val="24"/>
                            <w:szCs w:val="24"/>
                          </w:rPr>
                          <w:t>http://calphotos.berkeley.edu/cgi/img_query?enlarge=0000+0000+0110+0298</w:t>
                        </w:r>
                      </w:hyperlink>
                    </w:p>
                    <w:p w:rsidR="00711983" w:rsidRDefault="00711983">
                      <w:r>
                        <w:rPr>
                          <w:noProof/>
                        </w:rPr>
                        <w:drawing>
                          <wp:inline distT="0" distB="0" distL="0" distR="0" wp14:anchorId="590CBF90" wp14:editId="591DCA42">
                            <wp:extent cx="3039745" cy="2128876"/>
                            <wp:effectExtent l="0" t="0" r="8255" b="5080"/>
                            <wp:docPr id="3" name="Picture 3" descr="http://www.cal-ipc.org/ip/management/ipcw/images/6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al-ipc.org/ip/management/ipcw/images/630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39745" cy="2128876"/>
                                    </a:xfrm>
                                    <a:prstGeom prst="rect">
                                      <a:avLst/>
                                    </a:prstGeom>
                                    <a:noFill/>
                                    <a:ln>
                                      <a:noFill/>
                                    </a:ln>
                                  </pic:spPr>
                                </pic:pic>
                              </a:graphicData>
                            </a:graphic>
                          </wp:inline>
                        </w:drawing>
                      </w:r>
                    </w:p>
                  </w:txbxContent>
                </v:textbox>
                <w10:wrap type="square"/>
              </v:shape>
            </w:pict>
          </mc:Fallback>
        </mc:AlternateContent>
      </w:r>
      <w:proofErr w:type="spellStart"/>
      <w:r w:rsidR="00375DCB">
        <w:rPr>
          <w:rFonts w:ascii="Times New Roman" w:eastAsia="Times New Roman" w:hAnsi="Times New Roman" w:cs="Times New Roman"/>
          <w:sz w:val="24"/>
          <w:szCs w:val="24"/>
        </w:rPr>
        <w:t>Halogeton</w:t>
      </w:r>
      <w:proofErr w:type="spellEnd"/>
      <w:r w:rsidR="00375DCB">
        <w:rPr>
          <w:rFonts w:ascii="Times New Roman" w:eastAsia="Times New Roman" w:hAnsi="Times New Roman" w:cs="Times New Roman"/>
          <w:sz w:val="24"/>
          <w:szCs w:val="24"/>
        </w:rPr>
        <w:t xml:space="preserve"> </w:t>
      </w:r>
      <w:r w:rsidR="000352BF">
        <w:rPr>
          <w:rFonts w:ascii="Times New Roman" w:eastAsia="Times New Roman" w:hAnsi="Times New Roman" w:cs="Times New Roman"/>
          <w:sz w:val="24"/>
          <w:szCs w:val="24"/>
        </w:rPr>
        <w:t>(</w:t>
      </w:r>
      <w:proofErr w:type="spellStart"/>
      <w:r w:rsidR="00375DCB">
        <w:rPr>
          <w:rFonts w:ascii="Times New Roman" w:eastAsia="Times New Roman" w:hAnsi="Times New Roman" w:cs="Times New Roman"/>
          <w:i/>
          <w:sz w:val="24"/>
          <w:szCs w:val="24"/>
        </w:rPr>
        <w:t>Halogeton</w:t>
      </w:r>
      <w:proofErr w:type="spellEnd"/>
      <w:r w:rsidR="00375DCB">
        <w:rPr>
          <w:rFonts w:ascii="Times New Roman" w:eastAsia="Times New Roman" w:hAnsi="Times New Roman" w:cs="Times New Roman"/>
          <w:i/>
          <w:sz w:val="24"/>
          <w:szCs w:val="24"/>
        </w:rPr>
        <w:t xml:space="preserve"> </w:t>
      </w:r>
      <w:proofErr w:type="spellStart"/>
      <w:r w:rsidR="00375DCB">
        <w:rPr>
          <w:rFonts w:ascii="Times New Roman" w:eastAsia="Times New Roman" w:hAnsi="Times New Roman" w:cs="Times New Roman"/>
          <w:i/>
          <w:sz w:val="24"/>
          <w:szCs w:val="24"/>
        </w:rPr>
        <w:t>glomeratus</w:t>
      </w:r>
      <w:proofErr w:type="spellEnd"/>
      <w:r w:rsidR="000352BF">
        <w:rPr>
          <w:rFonts w:ascii="Times New Roman" w:eastAsia="Times New Roman" w:hAnsi="Times New Roman" w:cs="Times New Roman"/>
          <w:sz w:val="24"/>
          <w:szCs w:val="24"/>
        </w:rPr>
        <w:t xml:space="preserve">) </w:t>
      </w:r>
      <w:r w:rsidR="00272CC0" w:rsidRPr="00272CC0">
        <w:rPr>
          <w:rFonts w:ascii="Times New Roman" w:eastAsia="Times New Roman" w:hAnsi="Times New Roman" w:cs="Times New Roman"/>
          <w:sz w:val="24"/>
          <w:szCs w:val="24"/>
        </w:rPr>
        <w:t xml:space="preserve">is </w:t>
      </w:r>
      <w:r w:rsidR="00497336">
        <w:rPr>
          <w:rFonts w:ascii="Times New Roman" w:eastAsia="Times New Roman" w:hAnsi="Times New Roman" w:cs="Times New Roman"/>
          <w:sz w:val="24"/>
          <w:szCs w:val="24"/>
        </w:rPr>
        <w:t>a</w:t>
      </w:r>
      <w:r w:rsidR="00375DCB">
        <w:rPr>
          <w:rFonts w:ascii="Times New Roman" w:eastAsia="Times New Roman" w:hAnsi="Times New Roman" w:cs="Times New Roman"/>
          <w:sz w:val="24"/>
          <w:szCs w:val="24"/>
        </w:rPr>
        <w:t xml:space="preserve">n </w:t>
      </w:r>
      <w:r w:rsidR="002409FF">
        <w:rPr>
          <w:rFonts w:ascii="Times New Roman" w:eastAsia="Times New Roman" w:hAnsi="Times New Roman" w:cs="Times New Roman"/>
          <w:sz w:val="24"/>
          <w:szCs w:val="24"/>
        </w:rPr>
        <w:t xml:space="preserve">annual forb </w:t>
      </w:r>
      <w:r w:rsidR="000352BF">
        <w:rPr>
          <w:rFonts w:ascii="Times New Roman" w:eastAsia="Times New Roman" w:hAnsi="Times New Roman" w:cs="Times New Roman"/>
          <w:sz w:val="24"/>
          <w:szCs w:val="24"/>
        </w:rPr>
        <w:t xml:space="preserve">species </w:t>
      </w:r>
      <w:r w:rsidR="00497336">
        <w:rPr>
          <w:rFonts w:ascii="Times New Roman" w:eastAsia="Times New Roman" w:hAnsi="Times New Roman" w:cs="Times New Roman"/>
          <w:sz w:val="24"/>
          <w:szCs w:val="24"/>
        </w:rPr>
        <w:t xml:space="preserve">that </w:t>
      </w:r>
      <w:r w:rsidR="002409FF">
        <w:rPr>
          <w:rFonts w:ascii="Times New Roman" w:eastAsia="Times New Roman" w:hAnsi="Times New Roman" w:cs="Times New Roman"/>
          <w:sz w:val="24"/>
          <w:szCs w:val="24"/>
        </w:rPr>
        <w:t xml:space="preserve">was first found near Wells, Nevada, in 1934. This weed </w:t>
      </w:r>
      <w:r w:rsidR="00497336">
        <w:rPr>
          <w:rFonts w:ascii="Times New Roman" w:eastAsia="Times New Roman" w:hAnsi="Times New Roman" w:cs="Times New Roman"/>
          <w:sz w:val="24"/>
          <w:szCs w:val="24"/>
        </w:rPr>
        <w:t>origina</w:t>
      </w:r>
      <w:r w:rsidR="002409FF">
        <w:rPr>
          <w:rFonts w:ascii="Times New Roman" w:eastAsia="Times New Roman" w:hAnsi="Times New Roman" w:cs="Times New Roman"/>
          <w:sz w:val="24"/>
          <w:szCs w:val="24"/>
        </w:rPr>
        <w:t>tes from Cent</w:t>
      </w:r>
      <w:r w:rsidR="00374170">
        <w:rPr>
          <w:rFonts w:ascii="Times New Roman" w:eastAsia="Times New Roman" w:hAnsi="Times New Roman" w:cs="Times New Roman"/>
          <w:sz w:val="24"/>
          <w:szCs w:val="24"/>
        </w:rPr>
        <w:t>r</w:t>
      </w:r>
      <w:r w:rsidR="002409FF">
        <w:rPr>
          <w:rFonts w:ascii="Times New Roman" w:eastAsia="Times New Roman" w:hAnsi="Times New Roman" w:cs="Times New Roman"/>
          <w:sz w:val="24"/>
          <w:szCs w:val="24"/>
        </w:rPr>
        <w:t>al Asia</w:t>
      </w:r>
      <w:r w:rsidR="00CF08ED">
        <w:rPr>
          <w:rFonts w:ascii="Times New Roman" w:eastAsia="Times New Roman" w:hAnsi="Times New Roman" w:cs="Times New Roman"/>
          <w:sz w:val="24"/>
          <w:szCs w:val="24"/>
        </w:rPr>
        <w:t xml:space="preserve">, </w:t>
      </w:r>
      <w:r w:rsidR="00725531">
        <w:rPr>
          <w:rFonts w:ascii="Times New Roman" w:eastAsia="Times New Roman" w:hAnsi="Times New Roman" w:cs="Times New Roman"/>
          <w:sz w:val="24"/>
          <w:szCs w:val="24"/>
        </w:rPr>
        <w:t xml:space="preserve">east of the Caspian Sea, </w:t>
      </w:r>
      <w:r w:rsidR="00CF08ED">
        <w:rPr>
          <w:rFonts w:ascii="Times New Roman" w:eastAsia="Times New Roman" w:hAnsi="Times New Roman" w:cs="Times New Roman"/>
          <w:sz w:val="24"/>
          <w:szCs w:val="24"/>
        </w:rPr>
        <w:t>a cold desert region with many similarities to the Great Basin</w:t>
      </w:r>
      <w:r w:rsidR="002409FF">
        <w:rPr>
          <w:rFonts w:ascii="Times New Roman" w:eastAsia="Times New Roman" w:hAnsi="Times New Roman" w:cs="Times New Roman"/>
          <w:sz w:val="24"/>
          <w:szCs w:val="24"/>
        </w:rPr>
        <w:t xml:space="preserve">. </w:t>
      </w:r>
      <w:r w:rsidR="00497336">
        <w:rPr>
          <w:rFonts w:ascii="Times New Roman" w:eastAsia="Times New Roman" w:hAnsi="Times New Roman" w:cs="Times New Roman"/>
          <w:sz w:val="24"/>
          <w:szCs w:val="24"/>
        </w:rPr>
        <w:t xml:space="preserve">Following </w:t>
      </w:r>
      <w:r w:rsidR="00725531">
        <w:rPr>
          <w:rFonts w:ascii="Times New Roman" w:eastAsia="Times New Roman" w:hAnsi="Times New Roman" w:cs="Times New Roman"/>
          <w:sz w:val="24"/>
          <w:szCs w:val="24"/>
        </w:rPr>
        <w:t>it</w:t>
      </w:r>
      <w:r w:rsidR="00521381">
        <w:rPr>
          <w:rFonts w:ascii="Times New Roman" w:eastAsia="Times New Roman" w:hAnsi="Times New Roman" w:cs="Times New Roman"/>
          <w:sz w:val="24"/>
          <w:szCs w:val="24"/>
        </w:rPr>
        <w:t>s</w:t>
      </w:r>
      <w:r w:rsidR="00725531">
        <w:rPr>
          <w:rFonts w:ascii="Times New Roman" w:eastAsia="Times New Roman" w:hAnsi="Times New Roman" w:cs="Times New Roman"/>
          <w:sz w:val="24"/>
          <w:szCs w:val="24"/>
        </w:rPr>
        <w:t xml:space="preserve"> introduction, </w:t>
      </w:r>
      <w:r w:rsidR="00C10755">
        <w:rPr>
          <w:rFonts w:ascii="Times New Roman" w:eastAsia="Times New Roman" w:hAnsi="Times New Roman" w:cs="Times New Roman"/>
          <w:sz w:val="24"/>
          <w:szCs w:val="24"/>
        </w:rPr>
        <w:t>halogeton</w:t>
      </w:r>
      <w:r w:rsidR="00497336">
        <w:rPr>
          <w:rFonts w:ascii="Times New Roman" w:eastAsia="Times New Roman" w:hAnsi="Times New Roman" w:cs="Times New Roman"/>
          <w:sz w:val="24"/>
          <w:szCs w:val="24"/>
        </w:rPr>
        <w:t xml:space="preserve"> </w:t>
      </w:r>
      <w:r w:rsidR="005D42CE">
        <w:rPr>
          <w:rFonts w:ascii="Times New Roman" w:eastAsia="Times New Roman" w:hAnsi="Times New Roman" w:cs="Times New Roman"/>
          <w:sz w:val="24"/>
          <w:szCs w:val="24"/>
        </w:rPr>
        <w:t xml:space="preserve">has </w:t>
      </w:r>
      <w:r w:rsidR="00497336">
        <w:rPr>
          <w:rFonts w:ascii="Times New Roman" w:eastAsia="Times New Roman" w:hAnsi="Times New Roman" w:cs="Times New Roman"/>
          <w:sz w:val="24"/>
          <w:szCs w:val="24"/>
        </w:rPr>
        <w:t xml:space="preserve">expanded its range and </w:t>
      </w:r>
      <w:r w:rsidR="005D42CE">
        <w:rPr>
          <w:rFonts w:ascii="Times New Roman" w:eastAsia="Times New Roman" w:hAnsi="Times New Roman" w:cs="Times New Roman"/>
          <w:sz w:val="24"/>
          <w:szCs w:val="24"/>
        </w:rPr>
        <w:t xml:space="preserve">become </w:t>
      </w:r>
      <w:r w:rsidR="00272CC0" w:rsidRPr="00272CC0">
        <w:rPr>
          <w:rFonts w:ascii="Times New Roman" w:eastAsia="Times New Roman" w:hAnsi="Times New Roman" w:cs="Times New Roman"/>
          <w:sz w:val="24"/>
          <w:szCs w:val="24"/>
        </w:rPr>
        <w:t xml:space="preserve">naturalized </w:t>
      </w:r>
      <w:r w:rsidR="00725531">
        <w:rPr>
          <w:rFonts w:ascii="Times New Roman" w:eastAsia="Times New Roman" w:hAnsi="Times New Roman" w:cs="Times New Roman"/>
          <w:sz w:val="24"/>
          <w:szCs w:val="24"/>
        </w:rPr>
        <w:t>in all 11 western states plus South Dakota and Nebrask</w:t>
      </w:r>
      <w:r w:rsidR="005059AE">
        <w:rPr>
          <w:rFonts w:ascii="Times New Roman" w:eastAsia="Times New Roman" w:hAnsi="Times New Roman" w:cs="Times New Roman"/>
          <w:sz w:val="24"/>
          <w:szCs w:val="24"/>
        </w:rPr>
        <w:t>a</w:t>
      </w:r>
      <w:r w:rsidR="00725531">
        <w:rPr>
          <w:rFonts w:ascii="Times New Roman" w:eastAsia="Times New Roman" w:hAnsi="Times New Roman" w:cs="Times New Roman"/>
          <w:sz w:val="24"/>
          <w:szCs w:val="24"/>
        </w:rPr>
        <w:t xml:space="preserve">. </w:t>
      </w:r>
      <w:r w:rsidR="002409FF">
        <w:rPr>
          <w:rFonts w:ascii="Times New Roman" w:hAnsi="Times New Roman" w:cs="Times New Roman"/>
          <w:sz w:val="24"/>
          <w:szCs w:val="24"/>
        </w:rPr>
        <w:t xml:space="preserve">Halogeton typically </w:t>
      </w:r>
      <w:r w:rsidR="005D42CE">
        <w:rPr>
          <w:rFonts w:ascii="Times New Roman" w:hAnsi="Times New Roman" w:cs="Times New Roman"/>
          <w:sz w:val="24"/>
          <w:szCs w:val="24"/>
        </w:rPr>
        <w:t xml:space="preserve">occupies </w:t>
      </w:r>
      <w:r w:rsidR="005D42CE" w:rsidRPr="009D120E">
        <w:rPr>
          <w:rFonts w:ascii="Times New Roman" w:hAnsi="Times New Roman" w:cs="Times New Roman"/>
          <w:sz w:val="24"/>
          <w:szCs w:val="24"/>
        </w:rPr>
        <w:t>disturb</w:t>
      </w:r>
      <w:r w:rsidR="00497336">
        <w:rPr>
          <w:rFonts w:ascii="Times New Roman" w:hAnsi="Times New Roman" w:cs="Times New Roman"/>
          <w:sz w:val="24"/>
          <w:szCs w:val="24"/>
        </w:rPr>
        <w:t xml:space="preserve">ed areas associated with </w:t>
      </w:r>
      <w:r w:rsidR="005D42CE">
        <w:rPr>
          <w:rFonts w:ascii="Times New Roman" w:hAnsi="Times New Roman" w:cs="Times New Roman"/>
          <w:sz w:val="24"/>
          <w:szCs w:val="24"/>
        </w:rPr>
        <w:t>roads and railways</w:t>
      </w:r>
      <w:r w:rsidR="00521381">
        <w:rPr>
          <w:rFonts w:ascii="Times New Roman" w:hAnsi="Times New Roman" w:cs="Times New Roman"/>
          <w:sz w:val="24"/>
          <w:szCs w:val="24"/>
        </w:rPr>
        <w:t>;</w:t>
      </w:r>
      <w:r w:rsidR="005D42CE">
        <w:rPr>
          <w:rFonts w:ascii="Times New Roman" w:hAnsi="Times New Roman" w:cs="Times New Roman"/>
          <w:sz w:val="24"/>
          <w:szCs w:val="24"/>
        </w:rPr>
        <w:t xml:space="preserve"> </w:t>
      </w:r>
      <w:r w:rsidR="00725531">
        <w:rPr>
          <w:rFonts w:ascii="Times New Roman" w:hAnsi="Times New Roman" w:cs="Times New Roman"/>
          <w:sz w:val="24"/>
          <w:szCs w:val="24"/>
        </w:rPr>
        <w:t xml:space="preserve">utility line </w:t>
      </w:r>
      <w:r w:rsidR="00497336">
        <w:rPr>
          <w:rFonts w:ascii="Times New Roman" w:hAnsi="Times New Roman" w:cs="Times New Roman"/>
          <w:sz w:val="24"/>
          <w:szCs w:val="24"/>
        </w:rPr>
        <w:t>corridors</w:t>
      </w:r>
      <w:r w:rsidR="00521381">
        <w:rPr>
          <w:rFonts w:ascii="Times New Roman" w:hAnsi="Times New Roman" w:cs="Times New Roman"/>
          <w:sz w:val="24"/>
          <w:szCs w:val="24"/>
        </w:rPr>
        <w:t>;</w:t>
      </w:r>
      <w:r w:rsidR="00725531">
        <w:rPr>
          <w:rFonts w:ascii="Times New Roman" w:hAnsi="Times New Roman" w:cs="Times New Roman"/>
          <w:sz w:val="24"/>
          <w:szCs w:val="24"/>
        </w:rPr>
        <w:t xml:space="preserve"> </w:t>
      </w:r>
      <w:r w:rsidR="005D42CE">
        <w:rPr>
          <w:rFonts w:ascii="Times New Roman" w:hAnsi="Times New Roman" w:cs="Times New Roman"/>
          <w:sz w:val="24"/>
          <w:szCs w:val="24"/>
        </w:rPr>
        <w:t>vacant lots</w:t>
      </w:r>
      <w:r w:rsidR="00521381">
        <w:rPr>
          <w:rFonts w:ascii="Times New Roman" w:hAnsi="Times New Roman" w:cs="Times New Roman"/>
          <w:sz w:val="24"/>
          <w:szCs w:val="24"/>
        </w:rPr>
        <w:t>;</w:t>
      </w:r>
      <w:r w:rsidR="00497336">
        <w:rPr>
          <w:rFonts w:ascii="Times New Roman" w:hAnsi="Times New Roman" w:cs="Times New Roman"/>
          <w:sz w:val="24"/>
          <w:szCs w:val="24"/>
        </w:rPr>
        <w:t xml:space="preserve"> </w:t>
      </w:r>
      <w:r w:rsidR="005D42CE">
        <w:rPr>
          <w:rFonts w:ascii="Times New Roman" w:hAnsi="Times New Roman" w:cs="Times New Roman"/>
          <w:sz w:val="24"/>
          <w:szCs w:val="24"/>
        </w:rPr>
        <w:t>abandoned cropland</w:t>
      </w:r>
      <w:r w:rsidR="00521381">
        <w:rPr>
          <w:rFonts w:ascii="Times New Roman" w:hAnsi="Times New Roman" w:cs="Times New Roman"/>
          <w:sz w:val="24"/>
          <w:szCs w:val="24"/>
        </w:rPr>
        <w:t>;</w:t>
      </w:r>
      <w:r w:rsidR="00497336">
        <w:rPr>
          <w:rFonts w:ascii="Times New Roman" w:hAnsi="Times New Roman" w:cs="Times New Roman"/>
          <w:sz w:val="24"/>
          <w:szCs w:val="24"/>
        </w:rPr>
        <w:t xml:space="preserve"> </w:t>
      </w:r>
      <w:r w:rsidR="005D42CE">
        <w:rPr>
          <w:rFonts w:ascii="Times New Roman" w:hAnsi="Times New Roman" w:cs="Times New Roman"/>
          <w:sz w:val="24"/>
          <w:szCs w:val="24"/>
        </w:rPr>
        <w:t>overgrazed pastures</w:t>
      </w:r>
      <w:r w:rsidR="002409FF">
        <w:rPr>
          <w:rFonts w:ascii="Times New Roman" w:hAnsi="Times New Roman" w:cs="Times New Roman"/>
          <w:sz w:val="24"/>
          <w:szCs w:val="24"/>
        </w:rPr>
        <w:t xml:space="preserve"> that lack competitive perennial species</w:t>
      </w:r>
      <w:r w:rsidR="00521381">
        <w:rPr>
          <w:rFonts w:ascii="Times New Roman" w:hAnsi="Times New Roman" w:cs="Times New Roman"/>
          <w:sz w:val="24"/>
          <w:szCs w:val="24"/>
        </w:rPr>
        <w:t>;</w:t>
      </w:r>
      <w:r w:rsidR="002409FF">
        <w:rPr>
          <w:rFonts w:ascii="Times New Roman" w:hAnsi="Times New Roman" w:cs="Times New Roman"/>
          <w:sz w:val="24"/>
          <w:szCs w:val="24"/>
        </w:rPr>
        <w:t xml:space="preserve"> rangeland </w:t>
      </w:r>
      <w:r w:rsidR="00521381">
        <w:rPr>
          <w:rFonts w:ascii="Times New Roman" w:hAnsi="Times New Roman" w:cs="Times New Roman"/>
          <w:sz w:val="24"/>
          <w:szCs w:val="24"/>
        </w:rPr>
        <w:t xml:space="preserve">inhabited with </w:t>
      </w:r>
      <w:r w:rsidR="00725531">
        <w:rPr>
          <w:rFonts w:ascii="Times New Roman" w:hAnsi="Times New Roman" w:cs="Times New Roman"/>
          <w:sz w:val="24"/>
          <w:szCs w:val="24"/>
        </w:rPr>
        <w:t>salt desert shrub, sagebrush, and pinyon-juniper plant communities</w:t>
      </w:r>
      <w:r w:rsidR="00521381">
        <w:rPr>
          <w:rFonts w:ascii="Times New Roman" w:hAnsi="Times New Roman" w:cs="Times New Roman"/>
          <w:sz w:val="24"/>
          <w:szCs w:val="24"/>
        </w:rPr>
        <w:t xml:space="preserve"> which </w:t>
      </w:r>
      <w:r w:rsidR="00725531">
        <w:rPr>
          <w:rFonts w:ascii="Times New Roman" w:hAnsi="Times New Roman" w:cs="Times New Roman"/>
          <w:sz w:val="24"/>
          <w:szCs w:val="24"/>
        </w:rPr>
        <w:t xml:space="preserve">have </w:t>
      </w:r>
      <w:r w:rsidR="002409FF">
        <w:rPr>
          <w:rFonts w:ascii="Times New Roman" w:hAnsi="Times New Roman" w:cs="Times New Roman"/>
          <w:sz w:val="24"/>
          <w:szCs w:val="24"/>
        </w:rPr>
        <w:t xml:space="preserve">lost </w:t>
      </w:r>
      <w:r w:rsidR="00725531">
        <w:rPr>
          <w:rFonts w:ascii="Times New Roman" w:hAnsi="Times New Roman" w:cs="Times New Roman"/>
          <w:sz w:val="24"/>
          <w:szCs w:val="24"/>
        </w:rPr>
        <w:t xml:space="preserve">their </w:t>
      </w:r>
      <w:r w:rsidR="002409FF">
        <w:rPr>
          <w:rFonts w:ascii="Times New Roman" w:hAnsi="Times New Roman" w:cs="Times New Roman"/>
          <w:sz w:val="24"/>
          <w:szCs w:val="24"/>
        </w:rPr>
        <w:t xml:space="preserve">deep-rooted perennial plants (shrubs </w:t>
      </w:r>
      <w:r w:rsidR="00521381">
        <w:rPr>
          <w:rFonts w:ascii="Times New Roman" w:hAnsi="Times New Roman" w:cs="Times New Roman"/>
          <w:sz w:val="24"/>
          <w:szCs w:val="24"/>
        </w:rPr>
        <w:t>and/</w:t>
      </w:r>
      <w:r w:rsidR="002409FF">
        <w:rPr>
          <w:rFonts w:ascii="Times New Roman" w:hAnsi="Times New Roman" w:cs="Times New Roman"/>
          <w:sz w:val="24"/>
          <w:szCs w:val="24"/>
        </w:rPr>
        <w:t xml:space="preserve">or grasses), </w:t>
      </w:r>
      <w:r w:rsidR="00725531">
        <w:rPr>
          <w:rFonts w:ascii="Times New Roman" w:hAnsi="Times New Roman" w:cs="Times New Roman"/>
          <w:sz w:val="24"/>
          <w:szCs w:val="24"/>
        </w:rPr>
        <w:t xml:space="preserve">and </w:t>
      </w:r>
      <w:r w:rsidR="00497336">
        <w:rPr>
          <w:rFonts w:ascii="Times New Roman" w:hAnsi="Times New Roman" w:cs="Times New Roman"/>
          <w:sz w:val="24"/>
          <w:szCs w:val="24"/>
        </w:rPr>
        <w:t xml:space="preserve">areas on farms and ranches </w:t>
      </w:r>
      <w:r w:rsidR="00521381">
        <w:rPr>
          <w:rFonts w:ascii="Times New Roman" w:hAnsi="Times New Roman" w:cs="Times New Roman"/>
          <w:sz w:val="24"/>
          <w:szCs w:val="24"/>
        </w:rPr>
        <w:t xml:space="preserve">purposely </w:t>
      </w:r>
      <w:r w:rsidR="00497336">
        <w:rPr>
          <w:rFonts w:ascii="Times New Roman" w:hAnsi="Times New Roman" w:cs="Times New Roman"/>
          <w:sz w:val="24"/>
          <w:szCs w:val="24"/>
        </w:rPr>
        <w:t xml:space="preserve">managed </w:t>
      </w:r>
      <w:r w:rsidR="00725531">
        <w:rPr>
          <w:rFonts w:ascii="Times New Roman" w:hAnsi="Times New Roman" w:cs="Times New Roman"/>
          <w:sz w:val="24"/>
          <w:szCs w:val="24"/>
        </w:rPr>
        <w:t xml:space="preserve">to maintain </w:t>
      </w:r>
      <w:r w:rsidR="005D42CE">
        <w:rPr>
          <w:rFonts w:ascii="Times New Roman" w:hAnsi="Times New Roman" w:cs="Times New Roman"/>
          <w:sz w:val="24"/>
          <w:szCs w:val="24"/>
        </w:rPr>
        <w:t>bare-ground</w:t>
      </w:r>
      <w:r w:rsidR="00725531">
        <w:rPr>
          <w:rFonts w:ascii="Times New Roman" w:hAnsi="Times New Roman" w:cs="Times New Roman"/>
          <w:sz w:val="24"/>
          <w:szCs w:val="24"/>
        </w:rPr>
        <w:t xml:space="preserve">. </w:t>
      </w:r>
      <w:r w:rsidR="000F5438">
        <w:rPr>
          <w:rFonts w:ascii="Times New Roman" w:hAnsi="Times New Roman" w:cs="Times New Roman"/>
          <w:sz w:val="24"/>
          <w:szCs w:val="24"/>
        </w:rPr>
        <w:t xml:space="preserve">In general, </w:t>
      </w:r>
      <w:r w:rsidR="00C10755">
        <w:rPr>
          <w:rFonts w:ascii="Times New Roman" w:hAnsi="Times New Roman" w:cs="Times New Roman"/>
          <w:sz w:val="24"/>
          <w:szCs w:val="24"/>
        </w:rPr>
        <w:t>halogeton</w:t>
      </w:r>
      <w:r w:rsidR="00374170">
        <w:rPr>
          <w:rFonts w:ascii="Times New Roman" w:hAnsi="Times New Roman" w:cs="Times New Roman"/>
          <w:sz w:val="24"/>
          <w:szCs w:val="24"/>
        </w:rPr>
        <w:t xml:space="preserve"> </w:t>
      </w:r>
      <w:r w:rsidR="00ED7568">
        <w:rPr>
          <w:rFonts w:ascii="Times New Roman" w:hAnsi="Times New Roman" w:cs="Times New Roman"/>
          <w:sz w:val="24"/>
          <w:szCs w:val="24"/>
        </w:rPr>
        <w:t xml:space="preserve">does </w:t>
      </w:r>
      <w:r w:rsidR="005D42CE">
        <w:rPr>
          <w:rFonts w:ascii="Times New Roman" w:hAnsi="Times New Roman" w:cs="Times New Roman"/>
          <w:sz w:val="24"/>
          <w:szCs w:val="24"/>
        </w:rPr>
        <w:t xml:space="preserve">not compete well with </w:t>
      </w:r>
      <w:r w:rsidR="00521381">
        <w:rPr>
          <w:rFonts w:ascii="Times New Roman" w:hAnsi="Times New Roman" w:cs="Times New Roman"/>
          <w:sz w:val="24"/>
          <w:szCs w:val="24"/>
        </w:rPr>
        <w:t xml:space="preserve">native or introduced </w:t>
      </w:r>
      <w:r w:rsidR="000F5438">
        <w:rPr>
          <w:rFonts w:ascii="Times New Roman" w:hAnsi="Times New Roman" w:cs="Times New Roman"/>
          <w:sz w:val="24"/>
          <w:szCs w:val="24"/>
        </w:rPr>
        <w:t>perennial grasses</w:t>
      </w:r>
      <w:r>
        <w:rPr>
          <w:rFonts w:ascii="Times New Roman" w:hAnsi="Times New Roman" w:cs="Times New Roman"/>
          <w:sz w:val="24"/>
          <w:szCs w:val="24"/>
        </w:rPr>
        <w:t xml:space="preserve"> (Figure 1)</w:t>
      </w:r>
      <w:r w:rsidR="000F5438">
        <w:rPr>
          <w:rFonts w:ascii="Times New Roman" w:hAnsi="Times New Roman" w:cs="Times New Roman"/>
          <w:sz w:val="24"/>
          <w:szCs w:val="24"/>
        </w:rPr>
        <w:t xml:space="preserve">. </w:t>
      </w:r>
      <w:r w:rsidR="00ED7568">
        <w:rPr>
          <w:rFonts w:ascii="Times New Roman" w:eastAsia="Times New Roman" w:hAnsi="Times New Roman" w:cs="Times New Roman"/>
          <w:sz w:val="24"/>
          <w:szCs w:val="24"/>
          <w:lang w:val="en"/>
        </w:rPr>
        <w:t xml:space="preserve">Halogeton </w:t>
      </w:r>
      <w:r w:rsidR="00374170">
        <w:rPr>
          <w:rFonts w:ascii="Times New Roman" w:eastAsia="Times New Roman" w:hAnsi="Times New Roman" w:cs="Times New Roman"/>
          <w:sz w:val="24"/>
          <w:szCs w:val="24"/>
          <w:lang w:val="en"/>
        </w:rPr>
        <w:t>is</w:t>
      </w:r>
      <w:r w:rsidR="00725531">
        <w:rPr>
          <w:rFonts w:ascii="Times New Roman" w:eastAsia="Times New Roman" w:hAnsi="Times New Roman" w:cs="Times New Roman"/>
          <w:sz w:val="24"/>
          <w:szCs w:val="24"/>
          <w:lang w:val="en"/>
        </w:rPr>
        <w:t xml:space="preserve"> </w:t>
      </w:r>
      <w:r w:rsidR="00497336">
        <w:rPr>
          <w:rFonts w:ascii="Times New Roman" w:eastAsia="Times New Roman" w:hAnsi="Times New Roman" w:cs="Times New Roman"/>
          <w:sz w:val="24"/>
          <w:szCs w:val="24"/>
          <w:lang w:val="en"/>
        </w:rPr>
        <w:t>adapted to a broad range of soils</w:t>
      </w:r>
      <w:r w:rsidR="00ED7568">
        <w:rPr>
          <w:rFonts w:ascii="Times New Roman" w:eastAsia="Times New Roman" w:hAnsi="Times New Roman" w:cs="Times New Roman"/>
          <w:sz w:val="24"/>
          <w:szCs w:val="24"/>
          <w:lang w:val="en"/>
        </w:rPr>
        <w:t xml:space="preserve"> from heavy clays to loamy sands b</w:t>
      </w:r>
      <w:r w:rsidR="00725531">
        <w:rPr>
          <w:rFonts w:ascii="Times New Roman" w:eastAsia="Times New Roman" w:hAnsi="Times New Roman" w:cs="Times New Roman"/>
          <w:sz w:val="24"/>
          <w:szCs w:val="24"/>
          <w:lang w:val="en"/>
        </w:rPr>
        <w:t>u</w:t>
      </w:r>
      <w:r w:rsidR="00ED7568">
        <w:rPr>
          <w:rFonts w:ascii="Times New Roman" w:eastAsia="Times New Roman" w:hAnsi="Times New Roman" w:cs="Times New Roman"/>
          <w:sz w:val="24"/>
          <w:szCs w:val="24"/>
          <w:lang w:val="en"/>
        </w:rPr>
        <w:t xml:space="preserve">t the sites inhabited typically are alkaline and/or saline. Soil pH can easily range from 8.0 to 9.0 and the </w:t>
      </w:r>
      <w:r w:rsidR="00725531">
        <w:rPr>
          <w:rFonts w:ascii="Times New Roman" w:eastAsia="Times New Roman" w:hAnsi="Times New Roman" w:cs="Times New Roman"/>
          <w:sz w:val="24"/>
          <w:szCs w:val="24"/>
          <w:lang w:val="en"/>
        </w:rPr>
        <w:t xml:space="preserve">soil’s </w:t>
      </w:r>
      <w:r w:rsidR="00ED7568">
        <w:rPr>
          <w:rFonts w:ascii="Times New Roman" w:eastAsia="Times New Roman" w:hAnsi="Times New Roman" w:cs="Times New Roman"/>
          <w:sz w:val="24"/>
          <w:szCs w:val="24"/>
          <w:lang w:val="en"/>
        </w:rPr>
        <w:t xml:space="preserve">sodium chloride content is </w:t>
      </w:r>
      <w:r w:rsidR="00725531">
        <w:rPr>
          <w:rFonts w:ascii="Times New Roman" w:eastAsia="Times New Roman" w:hAnsi="Times New Roman" w:cs="Times New Roman"/>
          <w:sz w:val="24"/>
          <w:szCs w:val="24"/>
          <w:lang w:val="en"/>
        </w:rPr>
        <w:t xml:space="preserve">often </w:t>
      </w:r>
      <w:r w:rsidR="00ED7568">
        <w:rPr>
          <w:rFonts w:ascii="Times New Roman" w:eastAsia="Times New Roman" w:hAnsi="Times New Roman" w:cs="Times New Roman"/>
          <w:sz w:val="24"/>
          <w:szCs w:val="24"/>
          <w:lang w:val="en"/>
        </w:rPr>
        <w:t xml:space="preserve">above 5,800 parts per million. </w:t>
      </w:r>
      <w:r w:rsidR="00725531">
        <w:rPr>
          <w:rFonts w:ascii="Times New Roman" w:eastAsia="Times New Roman" w:hAnsi="Times New Roman" w:cs="Times New Roman"/>
          <w:sz w:val="24"/>
          <w:szCs w:val="24"/>
          <w:lang w:val="en"/>
        </w:rPr>
        <w:t xml:space="preserve">Halogeton inhabits an </w:t>
      </w:r>
      <w:r w:rsidR="00374170">
        <w:rPr>
          <w:rFonts w:ascii="Times New Roman" w:eastAsia="Times New Roman" w:hAnsi="Times New Roman" w:cs="Times New Roman"/>
          <w:sz w:val="24"/>
          <w:szCs w:val="24"/>
          <w:lang w:val="en"/>
        </w:rPr>
        <w:t>elevation range from about 2,500 to 7,000 feet</w:t>
      </w:r>
      <w:r w:rsidR="00725531">
        <w:rPr>
          <w:rFonts w:ascii="Times New Roman" w:eastAsia="Times New Roman" w:hAnsi="Times New Roman" w:cs="Times New Roman"/>
          <w:sz w:val="24"/>
          <w:szCs w:val="24"/>
          <w:lang w:val="en"/>
        </w:rPr>
        <w:t xml:space="preserve">, where the </w:t>
      </w:r>
      <w:r w:rsidR="00374170">
        <w:rPr>
          <w:rFonts w:ascii="Times New Roman" w:eastAsia="Times New Roman" w:hAnsi="Times New Roman" w:cs="Times New Roman"/>
          <w:sz w:val="24"/>
          <w:szCs w:val="24"/>
          <w:lang w:val="en"/>
        </w:rPr>
        <w:t>precipitation range</w:t>
      </w:r>
      <w:r w:rsidR="00725531">
        <w:rPr>
          <w:rFonts w:ascii="Times New Roman" w:eastAsia="Times New Roman" w:hAnsi="Times New Roman" w:cs="Times New Roman"/>
          <w:sz w:val="24"/>
          <w:szCs w:val="24"/>
          <w:lang w:val="en"/>
        </w:rPr>
        <w:t xml:space="preserve">s from </w:t>
      </w:r>
      <w:r w:rsidR="00374170">
        <w:rPr>
          <w:rFonts w:ascii="Times New Roman" w:eastAsia="Times New Roman" w:hAnsi="Times New Roman" w:cs="Times New Roman"/>
          <w:sz w:val="24"/>
          <w:szCs w:val="24"/>
          <w:lang w:val="en"/>
        </w:rPr>
        <w:t>5-13 inches</w:t>
      </w:r>
      <w:r w:rsidR="00725531">
        <w:rPr>
          <w:rFonts w:ascii="Times New Roman" w:eastAsia="Times New Roman" w:hAnsi="Times New Roman" w:cs="Times New Roman"/>
          <w:sz w:val="24"/>
          <w:szCs w:val="24"/>
          <w:lang w:val="en"/>
        </w:rPr>
        <w:t xml:space="preserve">. This weed typically </w:t>
      </w:r>
      <w:r w:rsidR="00374170">
        <w:rPr>
          <w:rFonts w:ascii="Times New Roman" w:eastAsia="Times New Roman" w:hAnsi="Times New Roman" w:cs="Times New Roman"/>
          <w:sz w:val="24"/>
          <w:szCs w:val="24"/>
          <w:lang w:val="en"/>
        </w:rPr>
        <w:t>reaches its greatest abundance at the drier half of the precipita</w:t>
      </w:r>
      <w:r w:rsidR="00725531">
        <w:rPr>
          <w:rFonts w:ascii="Times New Roman" w:eastAsia="Times New Roman" w:hAnsi="Times New Roman" w:cs="Times New Roman"/>
          <w:sz w:val="24"/>
          <w:szCs w:val="24"/>
          <w:lang w:val="en"/>
        </w:rPr>
        <w:t>t</w:t>
      </w:r>
      <w:r w:rsidR="00374170">
        <w:rPr>
          <w:rFonts w:ascii="Times New Roman" w:eastAsia="Times New Roman" w:hAnsi="Times New Roman" w:cs="Times New Roman"/>
          <w:sz w:val="24"/>
          <w:szCs w:val="24"/>
          <w:lang w:val="en"/>
        </w:rPr>
        <w:t xml:space="preserve">ion range. </w:t>
      </w:r>
    </w:p>
    <w:p w:rsidR="003F1B50" w:rsidRDefault="002409FF" w:rsidP="003C6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Halogeton is a poisonous weed for livestock, particularly cattle and sheep. The plant typically has poor palatability but may be consumed </w:t>
      </w:r>
      <w:r w:rsidR="00521381">
        <w:rPr>
          <w:rFonts w:ascii="Times New Roman" w:eastAsia="Times New Roman" w:hAnsi="Times New Roman" w:cs="Times New Roman"/>
          <w:sz w:val="24"/>
          <w:szCs w:val="24"/>
        </w:rPr>
        <w:t xml:space="preserve">in large quantities </w:t>
      </w:r>
      <w:r>
        <w:rPr>
          <w:rFonts w:ascii="Times New Roman" w:eastAsia="Times New Roman" w:hAnsi="Times New Roman" w:cs="Times New Roman"/>
          <w:sz w:val="24"/>
          <w:szCs w:val="24"/>
        </w:rPr>
        <w:t>when it is the primary food source available. Anim</w:t>
      </w:r>
      <w:r w:rsidR="003F1B50">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l losses have been considerable throughout the Great Basin, particularly </w:t>
      </w:r>
      <w:r w:rsidR="00521381">
        <w:rPr>
          <w:rFonts w:ascii="Times New Roman" w:eastAsia="Times New Roman" w:hAnsi="Times New Roman" w:cs="Times New Roman"/>
          <w:sz w:val="24"/>
          <w:szCs w:val="24"/>
        </w:rPr>
        <w:t xml:space="preserve">when halogeton </w:t>
      </w:r>
      <w:r>
        <w:rPr>
          <w:rFonts w:ascii="Times New Roman" w:eastAsia="Times New Roman" w:hAnsi="Times New Roman" w:cs="Times New Roman"/>
          <w:sz w:val="24"/>
          <w:szCs w:val="24"/>
        </w:rPr>
        <w:t xml:space="preserve">is </w:t>
      </w:r>
      <w:r w:rsidR="00521381">
        <w:rPr>
          <w:rFonts w:ascii="Times New Roman" w:eastAsia="Times New Roman" w:hAnsi="Times New Roman" w:cs="Times New Roman"/>
          <w:sz w:val="24"/>
          <w:szCs w:val="24"/>
        </w:rPr>
        <w:t xml:space="preserve">consumed </w:t>
      </w:r>
      <w:r>
        <w:rPr>
          <w:rFonts w:ascii="Times New Roman" w:eastAsia="Times New Roman" w:hAnsi="Times New Roman" w:cs="Times New Roman"/>
          <w:sz w:val="24"/>
          <w:szCs w:val="24"/>
        </w:rPr>
        <w:t xml:space="preserve">in the fall or winter when </w:t>
      </w:r>
      <w:r w:rsidR="003F1B50">
        <w:rPr>
          <w:rFonts w:ascii="Times New Roman" w:eastAsia="Times New Roman" w:hAnsi="Times New Roman" w:cs="Times New Roman"/>
          <w:sz w:val="24"/>
          <w:szCs w:val="24"/>
        </w:rPr>
        <w:t xml:space="preserve">its </w:t>
      </w:r>
      <w:r>
        <w:rPr>
          <w:rFonts w:ascii="Times New Roman" w:eastAsia="Times New Roman" w:hAnsi="Times New Roman" w:cs="Times New Roman"/>
          <w:sz w:val="24"/>
          <w:szCs w:val="24"/>
        </w:rPr>
        <w:t xml:space="preserve">poisonous oxalates have their greatest concentration (17 to 30% dry weight of the plant). </w:t>
      </w:r>
      <w:r w:rsidR="003F1B50">
        <w:rPr>
          <w:rFonts w:ascii="Times New Roman" w:eastAsia="Times New Roman" w:hAnsi="Times New Roman" w:cs="Times New Roman"/>
          <w:sz w:val="24"/>
          <w:szCs w:val="24"/>
        </w:rPr>
        <w:t>The oxalates cause a metabolic calcium deficiency</w:t>
      </w:r>
      <w:r w:rsidR="005059AE">
        <w:rPr>
          <w:rFonts w:ascii="Times New Roman" w:eastAsia="Times New Roman" w:hAnsi="Times New Roman" w:cs="Times New Roman"/>
          <w:sz w:val="24"/>
          <w:szCs w:val="24"/>
        </w:rPr>
        <w:t xml:space="preserve">, and as </w:t>
      </w:r>
      <w:r>
        <w:rPr>
          <w:rFonts w:ascii="Times New Roman" w:eastAsia="Times New Roman" w:hAnsi="Times New Roman" w:cs="Times New Roman"/>
          <w:sz w:val="24"/>
          <w:szCs w:val="24"/>
        </w:rPr>
        <w:t>little as 12 ounces of halogeton may kill a sheep</w:t>
      </w:r>
      <w:r w:rsidR="003F1B5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0352BF" w:rsidRDefault="000352BF" w:rsidP="003C6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hAnsi="Times New Roman" w:cs="Times New Roman"/>
          <w:sz w:val="24"/>
          <w:szCs w:val="24"/>
        </w:rPr>
      </w:pPr>
      <w:r>
        <w:rPr>
          <w:rFonts w:ascii="Times New Roman" w:hAnsi="Times New Roman" w:cs="Times New Roman"/>
          <w:sz w:val="24"/>
          <w:szCs w:val="24"/>
        </w:rPr>
        <w:t xml:space="preserve">In Nevada, agricultural producers rated </w:t>
      </w:r>
      <w:r w:rsidR="00C10755">
        <w:rPr>
          <w:rFonts w:ascii="Times New Roman" w:hAnsi="Times New Roman" w:cs="Times New Roman"/>
          <w:sz w:val="24"/>
          <w:szCs w:val="24"/>
        </w:rPr>
        <w:t>halogeton</w:t>
      </w:r>
      <w:r>
        <w:rPr>
          <w:rFonts w:ascii="Times New Roman" w:hAnsi="Times New Roman" w:cs="Times New Roman"/>
          <w:sz w:val="24"/>
          <w:szCs w:val="24"/>
        </w:rPr>
        <w:t xml:space="preserve"> as the </w:t>
      </w:r>
      <w:r w:rsidR="002409FF">
        <w:rPr>
          <w:rFonts w:ascii="Times New Roman" w:hAnsi="Times New Roman" w:cs="Times New Roman"/>
          <w:sz w:val="24"/>
          <w:szCs w:val="24"/>
        </w:rPr>
        <w:t>2</w:t>
      </w:r>
      <w:r w:rsidR="00ED7568">
        <w:rPr>
          <w:rFonts w:ascii="Times New Roman" w:hAnsi="Times New Roman" w:cs="Times New Roman"/>
          <w:sz w:val="24"/>
          <w:szCs w:val="24"/>
        </w:rPr>
        <w:t>1</w:t>
      </w:r>
      <w:r w:rsidR="00ED7568" w:rsidRPr="00861F68">
        <w:rPr>
          <w:rFonts w:ascii="Times New Roman" w:hAnsi="Times New Roman" w:cs="Times New Roman"/>
          <w:sz w:val="24"/>
          <w:szCs w:val="24"/>
          <w:vertAlign w:val="superscript"/>
        </w:rPr>
        <w:t>st</w:t>
      </w:r>
      <w:r w:rsidR="003F1B50">
        <w:rPr>
          <w:rFonts w:ascii="Times New Roman" w:hAnsi="Times New Roman" w:cs="Times New Roman"/>
          <w:sz w:val="24"/>
          <w:szCs w:val="24"/>
        </w:rPr>
        <w:t xml:space="preserve"> </w:t>
      </w:r>
      <w:r>
        <w:rPr>
          <w:rFonts w:ascii="Times New Roman" w:hAnsi="Times New Roman" w:cs="Times New Roman"/>
          <w:sz w:val="24"/>
          <w:szCs w:val="24"/>
        </w:rPr>
        <w:t>most problematic species</w:t>
      </w:r>
      <w:r w:rsidR="00ED7568">
        <w:rPr>
          <w:rFonts w:ascii="Times New Roman" w:hAnsi="Times New Roman" w:cs="Times New Roman"/>
          <w:sz w:val="24"/>
          <w:szCs w:val="24"/>
        </w:rPr>
        <w:t>.</w:t>
      </w:r>
      <w:r w:rsidR="005D0CC4">
        <w:rPr>
          <w:rFonts w:ascii="Times New Roman" w:hAnsi="Times New Roman" w:cs="Times New Roman"/>
          <w:sz w:val="24"/>
          <w:szCs w:val="24"/>
        </w:rPr>
        <w:t xml:space="preserve"> </w:t>
      </w:r>
      <w:r>
        <w:rPr>
          <w:rFonts w:ascii="Times New Roman" w:hAnsi="Times New Roman" w:cs="Times New Roman"/>
          <w:sz w:val="24"/>
          <w:szCs w:val="24"/>
        </w:rPr>
        <w:t xml:space="preserve">Statewide, </w:t>
      </w:r>
      <w:r w:rsidR="00ED7568">
        <w:rPr>
          <w:rFonts w:ascii="Times New Roman" w:hAnsi="Times New Roman" w:cs="Times New Roman"/>
          <w:sz w:val="24"/>
          <w:szCs w:val="24"/>
        </w:rPr>
        <w:t>5.9</w:t>
      </w:r>
      <w:r>
        <w:rPr>
          <w:rFonts w:ascii="Times New Roman" w:hAnsi="Times New Roman" w:cs="Times New Roman"/>
          <w:sz w:val="24"/>
          <w:szCs w:val="24"/>
        </w:rPr>
        <w:t>% of producers consider</w:t>
      </w:r>
      <w:r w:rsidR="005D42CE">
        <w:rPr>
          <w:rFonts w:ascii="Times New Roman" w:hAnsi="Times New Roman" w:cs="Times New Roman"/>
          <w:sz w:val="24"/>
          <w:szCs w:val="24"/>
        </w:rPr>
        <w:t xml:space="preserve"> </w:t>
      </w:r>
      <w:r w:rsidR="00ED7568">
        <w:rPr>
          <w:rFonts w:ascii="Times New Roman" w:hAnsi="Times New Roman" w:cs="Times New Roman"/>
          <w:sz w:val="24"/>
          <w:szCs w:val="24"/>
        </w:rPr>
        <w:t xml:space="preserve">halogeton </w:t>
      </w:r>
      <w:r>
        <w:rPr>
          <w:rFonts w:ascii="Times New Roman" w:hAnsi="Times New Roman" w:cs="Times New Roman"/>
          <w:sz w:val="24"/>
          <w:szCs w:val="24"/>
        </w:rPr>
        <w:t>problematic</w:t>
      </w:r>
      <w:r w:rsidR="005D0CC4">
        <w:rPr>
          <w:rFonts w:ascii="Times New Roman" w:hAnsi="Times New Roman" w:cs="Times New Roman"/>
          <w:sz w:val="24"/>
          <w:szCs w:val="24"/>
        </w:rPr>
        <w:t xml:space="preserve">; however, </w:t>
      </w:r>
      <w:r w:rsidR="00ED7568">
        <w:rPr>
          <w:rFonts w:ascii="Times New Roman" w:hAnsi="Times New Roman" w:cs="Times New Roman"/>
          <w:sz w:val="24"/>
          <w:szCs w:val="24"/>
        </w:rPr>
        <w:t xml:space="preserve">only producers in White Pine County </w:t>
      </w:r>
      <w:r w:rsidR="00521381">
        <w:rPr>
          <w:rFonts w:ascii="Times New Roman" w:hAnsi="Times New Roman" w:cs="Times New Roman"/>
          <w:sz w:val="24"/>
          <w:szCs w:val="24"/>
        </w:rPr>
        <w:t xml:space="preserve">(33.3%) </w:t>
      </w:r>
      <w:r w:rsidR="00ED7568">
        <w:rPr>
          <w:rFonts w:ascii="Times New Roman" w:hAnsi="Times New Roman" w:cs="Times New Roman"/>
          <w:sz w:val="24"/>
          <w:szCs w:val="24"/>
        </w:rPr>
        <w:t xml:space="preserve">rated </w:t>
      </w:r>
      <w:r w:rsidR="00521381">
        <w:rPr>
          <w:rFonts w:ascii="Times New Roman" w:hAnsi="Times New Roman" w:cs="Times New Roman"/>
          <w:sz w:val="24"/>
          <w:szCs w:val="24"/>
        </w:rPr>
        <w:t xml:space="preserve">halogeton </w:t>
      </w:r>
      <w:r w:rsidR="003F1B50">
        <w:rPr>
          <w:rFonts w:ascii="Times New Roman" w:hAnsi="Times New Roman" w:cs="Times New Roman"/>
          <w:sz w:val="24"/>
          <w:szCs w:val="24"/>
        </w:rPr>
        <w:t xml:space="preserve">among their </w:t>
      </w:r>
      <w:r>
        <w:rPr>
          <w:rFonts w:ascii="Times New Roman" w:hAnsi="Times New Roman" w:cs="Times New Roman"/>
          <w:sz w:val="24"/>
          <w:szCs w:val="24"/>
        </w:rPr>
        <w:t>top-ten problematic weed</w:t>
      </w:r>
      <w:r w:rsidR="003F1B50">
        <w:rPr>
          <w:rFonts w:ascii="Times New Roman" w:hAnsi="Times New Roman" w:cs="Times New Roman"/>
          <w:sz w:val="24"/>
          <w:szCs w:val="24"/>
        </w:rPr>
        <w:t>s (6</w:t>
      </w:r>
      <w:r w:rsidR="003F1B50" w:rsidRPr="00861F68">
        <w:rPr>
          <w:rFonts w:ascii="Times New Roman" w:hAnsi="Times New Roman" w:cs="Times New Roman"/>
          <w:sz w:val="24"/>
          <w:szCs w:val="24"/>
          <w:vertAlign w:val="superscript"/>
        </w:rPr>
        <w:t>th</w:t>
      </w:r>
      <w:r w:rsidR="003F1B50">
        <w:rPr>
          <w:rFonts w:ascii="Times New Roman" w:hAnsi="Times New Roman" w:cs="Times New Roman"/>
          <w:sz w:val="24"/>
          <w:szCs w:val="24"/>
        </w:rPr>
        <w:t xml:space="preserve">). </w:t>
      </w:r>
      <w:r>
        <w:rPr>
          <w:rFonts w:ascii="Times New Roman" w:hAnsi="Times New Roman" w:cs="Times New Roman"/>
          <w:sz w:val="24"/>
          <w:szCs w:val="24"/>
        </w:rPr>
        <w:t xml:space="preserve"> </w:t>
      </w:r>
      <w:r w:rsidR="00ED7568">
        <w:rPr>
          <w:rFonts w:ascii="Times New Roman" w:hAnsi="Times New Roman" w:cs="Times New Roman"/>
          <w:sz w:val="24"/>
          <w:szCs w:val="24"/>
        </w:rPr>
        <w:t>The only other count</w:t>
      </w:r>
      <w:r w:rsidR="003F1B50">
        <w:rPr>
          <w:rFonts w:ascii="Times New Roman" w:hAnsi="Times New Roman" w:cs="Times New Roman"/>
          <w:sz w:val="24"/>
          <w:szCs w:val="24"/>
        </w:rPr>
        <w:t xml:space="preserve">ies </w:t>
      </w:r>
      <w:r w:rsidR="00ED7568">
        <w:rPr>
          <w:rFonts w:ascii="Times New Roman" w:hAnsi="Times New Roman" w:cs="Times New Roman"/>
          <w:sz w:val="24"/>
          <w:szCs w:val="24"/>
        </w:rPr>
        <w:t>where at least 10% of the agricultural producers considered halogeton problematic were Eureka and Lander (12.7% combined across both counties).</w:t>
      </w:r>
      <w:r w:rsidR="003F1B50">
        <w:rPr>
          <w:rFonts w:ascii="Times New Roman" w:hAnsi="Times New Roman" w:cs="Times New Roman"/>
          <w:sz w:val="24"/>
          <w:szCs w:val="24"/>
        </w:rPr>
        <w:t xml:space="preserve"> All three </w:t>
      </w:r>
      <w:r w:rsidR="00ED7568">
        <w:rPr>
          <w:rFonts w:ascii="Times New Roman" w:hAnsi="Times New Roman" w:cs="Times New Roman"/>
          <w:sz w:val="24"/>
          <w:szCs w:val="24"/>
        </w:rPr>
        <w:t xml:space="preserve">counties </w:t>
      </w:r>
      <w:r w:rsidR="003F1B50">
        <w:rPr>
          <w:rFonts w:ascii="Times New Roman" w:hAnsi="Times New Roman" w:cs="Times New Roman"/>
          <w:sz w:val="24"/>
          <w:szCs w:val="24"/>
        </w:rPr>
        <w:t xml:space="preserve">have </w:t>
      </w:r>
      <w:r w:rsidR="00ED7568">
        <w:rPr>
          <w:rFonts w:ascii="Times New Roman" w:hAnsi="Times New Roman" w:cs="Times New Roman"/>
          <w:sz w:val="24"/>
          <w:szCs w:val="24"/>
        </w:rPr>
        <w:t xml:space="preserve">large bands of sheep which trail through </w:t>
      </w:r>
      <w:r w:rsidR="003F1B50">
        <w:rPr>
          <w:rFonts w:ascii="Times New Roman" w:hAnsi="Times New Roman" w:cs="Times New Roman"/>
          <w:sz w:val="24"/>
          <w:szCs w:val="24"/>
        </w:rPr>
        <w:t xml:space="preserve">the region from </w:t>
      </w:r>
      <w:r w:rsidR="00ED7568">
        <w:rPr>
          <w:rFonts w:ascii="Times New Roman" w:hAnsi="Times New Roman" w:cs="Times New Roman"/>
          <w:sz w:val="24"/>
          <w:szCs w:val="24"/>
        </w:rPr>
        <w:t xml:space="preserve">summer through </w:t>
      </w:r>
      <w:r w:rsidR="003F1B50">
        <w:rPr>
          <w:rFonts w:ascii="Times New Roman" w:hAnsi="Times New Roman" w:cs="Times New Roman"/>
          <w:sz w:val="24"/>
          <w:szCs w:val="24"/>
        </w:rPr>
        <w:t xml:space="preserve">the </w:t>
      </w:r>
      <w:r w:rsidR="00ED7568">
        <w:rPr>
          <w:rFonts w:ascii="Times New Roman" w:hAnsi="Times New Roman" w:cs="Times New Roman"/>
          <w:sz w:val="24"/>
          <w:szCs w:val="24"/>
        </w:rPr>
        <w:t>fall</w:t>
      </w:r>
      <w:r w:rsidR="003F1B50">
        <w:rPr>
          <w:rFonts w:ascii="Times New Roman" w:hAnsi="Times New Roman" w:cs="Times New Roman"/>
          <w:sz w:val="24"/>
          <w:szCs w:val="24"/>
        </w:rPr>
        <w:t xml:space="preserve"> and </w:t>
      </w:r>
      <w:r w:rsidR="00ED7568">
        <w:rPr>
          <w:rFonts w:ascii="Times New Roman" w:hAnsi="Times New Roman" w:cs="Times New Roman"/>
          <w:sz w:val="24"/>
          <w:szCs w:val="24"/>
        </w:rPr>
        <w:t xml:space="preserve">winter. </w:t>
      </w:r>
    </w:p>
    <w:p w:rsidR="00272CC0" w:rsidRPr="003C6A05" w:rsidRDefault="000F5438" w:rsidP="00C3557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b/>
          <w:sz w:val="24"/>
          <w:szCs w:val="24"/>
        </w:rPr>
      </w:pPr>
      <w:r w:rsidRPr="003C6A05">
        <w:rPr>
          <w:rFonts w:ascii="Times New Roman" w:eastAsia="Times New Roman" w:hAnsi="Times New Roman" w:cs="Times New Roman"/>
          <w:b/>
          <w:sz w:val="24"/>
          <w:szCs w:val="24"/>
        </w:rPr>
        <w:t>Plant biology</w:t>
      </w:r>
    </w:p>
    <w:p w:rsidR="005059AE" w:rsidRDefault="00ED7568" w:rsidP="005059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sz w:val="24"/>
          <w:szCs w:val="24"/>
        </w:rPr>
      </w:pPr>
      <w:r>
        <w:rPr>
          <w:rFonts w:ascii="Times New Roman" w:hAnsi="Times New Roman" w:cs="Times New Roman"/>
          <w:sz w:val="24"/>
          <w:szCs w:val="24"/>
        </w:rPr>
        <w:t>In Nevada, halogeton typically germinates in late winter to early spring</w:t>
      </w:r>
      <w:r w:rsidR="00CF08ED">
        <w:rPr>
          <w:rFonts w:ascii="Times New Roman" w:hAnsi="Times New Roman" w:cs="Times New Roman"/>
          <w:sz w:val="24"/>
          <w:szCs w:val="24"/>
        </w:rPr>
        <w:t>, with peak germination in April</w:t>
      </w:r>
      <w:r w:rsidR="003F1B50">
        <w:rPr>
          <w:rFonts w:ascii="Times New Roman" w:hAnsi="Times New Roman" w:cs="Times New Roman"/>
          <w:sz w:val="24"/>
          <w:szCs w:val="24"/>
        </w:rPr>
        <w:t xml:space="preserve">. Germination, however, can occur </w:t>
      </w:r>
      <w:r>
        <w:rPr>
          <w:rFonts w:ascii="Times New Roman" w:hAnsi="Times New Roman" w:cs="Times New Roman"/>
          <w:sz w:val="24"/>
          <w:szCs w:val="24"/>
        </w:rPr>
        <w:t>anytime through August</w:t>
      </w:r>
      <w:r w:rsidR="003F1B50">
        <w:rPr>
          <w:rFonts w:ascii="Times New Roman" w:hAnsi="Times New Roman" w:cs="Times New Roman"/>
          <w:sz w:val="24"/>
          <w:szCs w:val="24"/>
        </w:rPr>
        <w:t xml:space="preserve"> when </w:t>
      </w:r>
      <w:r w:rsidR="005059AE">
        <w:rPr>
          <w:rFonts w:ascii="Times New Roman" w:hAnsi="Times New Roman" w:cs="Times New Roman"/>
          <w:sz w:val="24"/>
          <w:szCs w:val="24"/>
        </w:rPr>
        <w:t>soil moisture is sufficien</w:t>
      </w:r>
      <w:r w:rsidR="00521381">
        <w:rPr>
          <w:rFonts w:ascii="Times New Roman" w:hAnsi="Times New Roman" w:cs="Times New Roman"/>
          <w:sz w:val="24"/>
          <w:szCs w:val="24"/>
        </w:rPr>
        <w:t xml:space="preserve">t. The </w:t>
      </w:r>
      <w:r w:rsidR="005059AE">
        <w:rPr>
          <w:rFonts w:ascii="Times New Roman" w:hAnsi="Times New Roman" w:cs="Times New Roman"/>
          <w:sz w:val="24"/>
          <w:szCs w:val="24"/>
        </w:rPr>
        <w:t xml:space="preserve">seeds may absorb enough water </w:t>
      </w:r>
      <w:r w:rsidR="00521381">
        <w:rPr>
          <w:rFonts w:ascii="Times New Roman" w:hAnsi="Times New Roman" w:cs="Times New Roman"/>
          <w:sz w:val="24"/>
          <w:szCs w:val="24"/>
        </w:rPr>
        <w:t xml:space="preserve">to germinate in as little as </w:t>
      </w:r>
      <w:r w:rsidR="005059AE">
        <w:rPr>
          <w:rFonts w:ascii="Times New Roman" w:hAnsi="Times New Roman" w:cs="Times New Roman"/>
          <w:sz w:val="24"/>
          <w:szCs w:val="24"/>
        </w:rPr>
        <w:t>one hour</w:t>
      </w:r>
      <w:r w:rsidR="00521381">
        <w:rPr>
          <w:rFonts w:ascii="Times New Roman" w:hAnsi="Times New Roman" w:cs="Times New Roman"/>
          <w:sz w:val="24"/>
          <w:szCs w:val="24"/>
        </w:rPr>
        <w:t>.</w:t>
      </w:r>
      <w:r w:rsidR="005059AE">
        <w:rPr>
          <w:rFonts w:ascii="Times New Roman" w:hAnsi="Times New Roman" w:cs="Times New Roman"/>
          <w:sz w:val="24"/>
          <w:szCs w:val="24"/>
        </w:rPr>
        <w:t xml:space="preserve"> </w:t>
      </w:r>
      <w:r w:rsidR="00521381">
        <w:rPr>
          <w:rFonts w:ascii="Times New Roman" w:hAnsi="Times New Roman" w:cs="Times New Roman"/>
          <w:sz w:val="24"/>
          <w:szCs w:val="24"/>
        </w:rPr>
        <w:t xml:space="preserve"> </w:t>
      </w:r>
      <w:r w:rsidR="00CF08ED">
        <w:rPr>
          <w:rFonts w:ascii="Times New Roman" w:hAnsi="Times New Roman" w:cs="Times New Roman"/>
          <w:sz w:val="24"/>
          <w:szCs w:val="24"/>
        </w:rPr>
        <w:t xml:space="preserve">Once the first leaves emerge </w:t>
      </w:r>
      <w:r w:rsidR="005059AE">
        <w:rPr>
          <w:rFonts w:ascii="Times New Roman" w:hAnsi="Times New Roman" w:cs="Times New Roman"/>
          <w:sz w:val="24"/>
          <w:szCs w:val="24"/>
        </w:rPr>
        <w:t xml:space="preserve">halogeton focuses much of its initial </w:t>
      </w:r>
      <w:r w:rsidR="00CF08ED">
        <w:rPr>
          <w:rFonts w:ascii="Times New Roman" w:hAnsi="Times New Roman" w:cs="Times New Roman"/>
          <w:sz w:val="24"/>
          <w:szCs w:val="24"/>
        </w:rPr>
        <w:t xml:space="preserve">growth on </w:t>
      </w:r>
      <w:r w:rsidR="005059AE">
        <w:rPr>
          <w:rFonts w:ascii="Times New Roman" w:hAnsi="Times New Roman" w:cs="Times New Roman"/>
          <w:sz w:val="24"/>
          <w:szCs w:val="24"/>
        </w:rPr>
        <w:t xml:space="preserve">development of a tap </w:t>
      </w:r>
      <w:r w:rsidR="00CF08ED">
        <w:rPr>
          <w:rFonts w:ascii="Times New Roman" w:hAnsi="Times New Roman" w:cs="Times New Roman"/>
          <w:sz w:val="24"/>
          <w:szCs w:val="24"/>
        </w:rPr>
        <w:t>root to 20 inches deep</w:t>
      </w:r>
      <w:r w:rsidR="005059AE">
        <w:rPr>
          <w:rFonts w:ascii="Times New Roman" w:hAnsi="Times New Roman" w:cs="Times New Roman"/>
          <w:sz w:val="24"/>
          <w:szCs w:val="24"/>
        </w:rPr>
        <w:t>, with lateral roots expanding outward to about 18 inches</w:t>
      </w:r>
      <w:r w:rsidR="003F1B50">
        <w:rPr>
          <w:rFonts w:ascii="Times New Roman" w:hAnsi="Times New Roman" w:cs="Times New Roman"/>
          <w:sz w:val="24"/>
          <w:szCs w:val="24"/>
        </w:rPr>
        <w:t xml:space="preserve">. </w:t>
      </w:r>
      <w:r w:rsidR="005059AE">
        <w:rPr>
          <w:rFonts w:ascii="Times New Roman" w:eastAsia="Times New Roman" w:hAnsi="Times New Roman" w:cs="Times New Roman"/>
          <w:sz w:val="24"/>
          <w:szCs w:val="24"/>
        </w:rPr>
        <w:t xml:space="preserve">This root architecture allows for rapid extraction of soil nutrients from shallow soil depths when that soil layer is moist, and withdrawal of deep soil moisture throughout the dry summer months to support continued growth and/or photosynthesis. The accumulated oxalates and salts lower the </w:t>
      </w:r>
      <w:r w:rsidR="00521381">
        <w:rPr>
          <w:rFonts w:ascii="Times New Roman" w:eastAsia="Times New Roman" w:hAnsi="Times New Roman" w:cs="Times New Roman"/>
          <w:sz w:val="24"/>
          <w:szCs w:val="24"/>
        </w:rPr>
        <w:t xml:space="preserve">plant’s </w:t>
      </w:r>
      <w:r w:rsidR="005059AE">
        <w:rPr>
          <w:rFonts w:ascii="Times New Roman" w:eastAsia="Times New Roman" w:hAnsi="Times New Roman" w:cs="Times New Roman"/>
          <w:sz w:val="24"/>
          <w:szCs w:val="24"/>
        </w:rPr>
        <w:t xml:space="preserve">water potential which allows halogeton to </w:t>
      </w:r>
      <w:r w:rsidR="00521381">
        <w:rPr>
          <w:rFonts w:ascii="Times New Roman" w:eastAsia="Times New Roman" w:hAnsi="Times New Roman" w:cs="Times New Roman"/>
          <w:sz w:val="24"/>
          <w:szCs w:val="24"/>
        </w:rPr>
        <w:t xml:space="preserve">continue to </w:t>
      </w:r>
      <w:r w:rsidR="005059AE">
        <w:rPr>
          <w:rFonts w:ascii="Times New Roman" w:eastAsia="Times New Roman" w:hAnsi="Times New Roman" w:cs="Times New Roman"/>
          <w:sz w:val="24"/>
          <w:szCs w:val="24"/>
        </w:rPr>
        <w:t>extract water from soil</w:t>
      </w:r>
      <w:r w:rsidR="00521381">
        <w:rPr>
          <w:rFonts w:ascii="Times New Roman" w:eastAsia="Times New Roman" w:hAnsi="Times New Roman" w:cs="Times New Roman"/>
          <w:sz w:val="24"/>
          <w:szCs w:val="24"/>
        </w:rPr>
        <w:t xml:space="preserve"> that becomes very dry</w:t>
      </w:r>
      <w:r w:rsidR="005059AE">
        <w:rPr>
          <w:rFonts w:ascii="Times New Roman" w:eastAsia="Times New Roman" w:hAnsi="Times New Roman" w:cs="Times New Roman"/>
          <w:sz w:val="24"/>
          <w:szCs w:val="24"/>
        </w:rPr>
        <w:t>. The result is a drought resistant plant capable of good seed production during dry years and phenomenal seed production during wet years.</w:t>
      </w:r>
    </w:p>
    <w:p w:rsidR="00C10755" w:rsidRPr="00272CC0" w:rsidRDefault="005059AE" w:rsidP="00C10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sz w:val="24"/>
          <w:szCs w:val="24"/>
        </w:rPr>
      </w:pPr>
      <w:r>
        <w:rPr>
          <w:rFonts w:ascii="Times New Roman" w:hAnsi="Times New Roman" w:cs="Times New Roman"/>
          <w:sz w:val="24"/>
          <w:szCs w:val="24"/>
        </w:rPr>
        <w:t xml:space="preserve">Rapid vegetative growth begins in May and can continue into early summer but typically stops about early July. In July, growth transitions primarily </w:t>
      </w:r>
      <w:r w:rsidR="00521381">
        <w:rPr>
          <w:rFonts w:ascii="Times New Roman" w:hAnsi="Times New Roman" w:cs="Times New Roman"/>
          <w:sz w:val="24"/>
          <w:szCs w:val="24"/>
        </w:rPr>
        <w:t xml:space="preserve">to </w:t>
      </w:r>
      <w:r>
        <w:rPr>
          <w:rFonts w:ascii="Times New Roman" w:hAnsi="Times New Roman" w:cs="Times New Roman"/>
          <w:sz w:val="24"/>
          <w:szCs w:val="24"/>
        </w:rPr>
        <w:t>flower</w:t>
      </w:r>
      <w:r w:rsidR="00521381">
        <w:rPr>
          <w:rFonts w:ascii="Times New Roman" w:hAnsi="Times New Roman" w:cs="Times New Roman"/>
          <w:sz w:val="24"/>
          <w:szCs w:val="24"/>
        </w:rPr>
        <w:t>s</w:t>
      </w:r>
      <w:r>
        <w:rPr>
          <w:rFonts w:ascii="Times New Roman" w:hAnsi="Times New Roman" w:cs="Times New Roman"/>
          <w:sz w:val="24"/>
          <w:szCs w:val="24"/>
        </w:rPr>
        <w:t xml:space="preserve"> and seed production.  </w:t>
      </w:r>
      <w:r w:rsidR="006F4D01">
        <w:rPr>
          <w:rFonts w:ascii="Times New Roman" w:hAnsi="Times New Roman" w:cs="Times New Roman"/>
          <w:sz w:val="24"/>
          <w:szCs w:val="24"/>
        </w:rPr>
        <w:t xml:space="preserve">Most stems remain fairly close to the ground surface </w:t>
      </w:r>
      <w:r w:rsidR="003F1B50">
        <w:rPr>
          <w:rFonts w:ascii="Times New Roman" w:hAnsi="Times New Roman" w:cs="Times New Roman"/>
          <w:sz w:val="24"/>
          <w:szCs w:val="24"/>
        </w:rPr>
        <w:t xml:space="preserve">during much of the vegetation growth phase but turn </w:t>
      </w:r>
      <w:r w:rsidR="00C10755">
        <w:rPr>
          <w:rFonts w:ascii="Times New Roman" w:hAnsi="Times New Roman" w:cs="Times New Roman"/>
          <w:sz w:val="24"/>
          <w:szCs w:val="24"/>
        </w:rPr>
        <w:t>upward as the plant</w:t>
      </w:r>
      <w:r>
        <w:rPr>
          <w:rFonts w:ascii="Times New Roman" w:hAnsi="Times New Roman" w:cs="Times New Roman"/>
          <w:sz w:val="24"/>
          <w:szCs w:val="24"/>
        </w:rPr>
        <w:t>s</w:t>
      </w:r>
      <w:r w:rsidR="00C10755">
        <w:rPr>
          <w:rFonts w:ascii="Times New Roman" w:hAnsi="Times New Roman" w:cs="Times New Roman"/>
          <w:sz w:val="24"/>
          <w:szCs w:val="24"/>
        </w:rPr>
        <w:t xml:space="preserve"> develop</w:t>
      </w:r>
      <w:r w:rsidR="00AD3E0A">
        <w:rPr>
          <w:rFonts w:ascii="Times New Roman" w:hAnsi="Times New Roman" w:cs="Times New Roman"/>
          <w:sz w:val="24"/>
          <w:szCs w:val="24"/>
        </w:rPr>
        <w:t xml:space="preserve"> </w:t>
      </w:r>
      <w:r w:rsidR="00C10755">
        <w:rPr>
          <w:rFonts w:ascii="Times New Roman" w:hAnsi="Times New Roman" w:cs="Times New Roman"/>
          <w:sz w:val="24"/>
          <w:szCs w:val="24"/>
        </w:rPr>
        <w:t>flowers, and seeds. Plant</w:t>
      </w:r>
      <w:r w:rsidR="003F1B50">
        <w:rPr>
          <w:rFonts w:ascii="Times New Roman" w:hAnsi="Times New Roman" w:cs="Times New Roman"/>
          <w:sz w:val="24"/>
          <w:szCs w:val="24"/>
        </w:rPr>
        <w:t xml:space="preserve"> height </w:t>
      </w:r>
      <w:r w:rsidR="00C10755">
        <w:rPr>
          <w:rFonts w:ascii="Times New Roman" w:hAnsi="Times New Roman" w:cs="Times New Roman"/>
          <w:sz w:val="24"/>
          <w:szCs w:val="24"/>
        </w:rPr>
        <w:t xml:space="preserve">may range from several inches </w:t>
      </w:r>
      <w:r>
        <w:rPr>
          <w:rFonts w:ascii="Times New Roman" w:hAnsi="Times New Roman" w:cs="Times New Roman"/>
          <w:sz w:val="24"/>
          <w:szCs w:val="24"/>
        </w:rPr>
        <w:t xml:space="preserve">in dry years </w:t>
      </w:r>
      <w:r w:rsidR="00C10755">
        <w:rPr>
          <w:rFonts w:ascii="Times New Roman" w:hAnsi="Times New Roman" w:cs="Times New Roman"/>
          <w:sz w:val="24"/>
          <w:szCs w:val="24"/>
        </w:rPr>
        <w:t>to almost two feet tall</w:t>
      </w:r>
      <w:r>
        <w:rPr>
          <w:rFonts w:ascii="Times New Roman" w:hAnsi="Times New Roman" w:cs="Times New Roman"/>
          <w:sz w:val="24"/>
          <w:szCs w:val="24"/>
        </w:rPr>
        <w:t xml:space="preserve"> during wet years</w:t>
      </w:r>
      <w:r w:rsidR="00C10755">
        <w:rPr>
          <w:rFonts w:ascii="Times New Roman" w:hAnsi="Times New Roman" w:cs="Times New Roman"/>
          <w:sz w:val="24"/>
          <w:szCs w:val="24"/>
        </w:rPr>
        <w:t xml:space="preserve">. Buds capable of producing new stems occur near the base of the main stem, especially where lateral branches </w:t>
      </w:r>
      <w:r w:rsidR="00521381">
        <w:rPr>
          <w:rFonts w:ascii="Times New Roman" w:hAnsi="Times New Roman" w:cs="Times New Roman"/>
          <w:sz w:val="24"/>
          <w:szCs w:val="24"/>
        </w:rPr>
        <w:t>are attached</w:t>
      </w:r>
      <w:r w:rsidR="001E25CB">
        <w:rPr>
          <w:rFonts w:ascii="Times New Roman" w:hAnsi="Times New Roman" w:cs="Times New Roman"/>
          <w:sz w:val="24"/>
          <w:szCs w:val="24"/>
        </w:rPr>
        <w:t xml:space="preserve">. </w:t>
      </w:r>
      <w:r w:rsidR="00C10755">
        <w:rPr>
          <w:rFonts w:ascii="Times New Roman" w:hAnsi="Times New Roman" w:cs="Times New Roman"/>
          <w:sz w:val="24"/>
          <w:szCs w:val="24"/>
        </w:rPr>
        <w:t>There are no</w:t>
      </w:r>
      <w:r w:rsidR="00C10755" w:rsidRPr="00C10755">
        <w:rPr>
          <w:rFonts w:ascii="Times New Roman" w:eastAsia="Times New Roman" w:hAnsi="Times New Roman" w:cs="Times New Roman"/>
          <w:sz w:val="24"/>
          <w:szCs w:val="24"/>
        </w:rPr>
        <w:t xml:space="preserve"> </w:t>
      </w:r>
      <w:r w:rsidR="00C10755">
        <w:rPr>
          <w:rFonts w:ascii="Times New Roman" w:eastAsia="Times New Roman" w:hAnsi="Times New Roman" w:cs="Times New Roman"/>
          <w:sz w:val="24"/>
          <w:szCs w:val="24"/>
        </w:rPr>
        <w:t xml:space="preserve">buds on the root system from which </w:t>
      </w:r>
      <w:r w:rsidR="00521381">
        <w:rPr>
          <w:rFonts w:ascii="Times New Roman" w:eastAsia="Times New Roman" w:hAnsi="Times New Roman" w:cs="Times New Roman"/>
          <w:sz w:val="24"/>
          <w:szCs w:val="24"/>
        </w:rPr>
        <w:t xml:space="preserve">entirely </w:t>
      </w:r>
      <w:r w:rsidR="00C10755">
        <w:rPr>
          <w:rFonts w:ascii="Times New Roman" w:eastAsia="Times New Roman" w:hAnsi="Times New Roman" w:cs="Times New Roman"/>
          <w:sz w:val="24"/>
          <w:szCs w:val="24"/>
        </w:rPr>
        <w:t>new plants can develop.</w:t>
      </w:r>
    </w:p>
    <w:p w:rsidR="00ED7568" w:rsidRDefault="00CF08ED" w:rsidP="00ED7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hAnsi="Times New Roman" w:cs="Times New Roman"/>
          <w:sz w:val="24"/>
          <w:szCs w:val="24"/>
        </w:rPr>
      </w:pPr>
      <w:r>
        <w:rPr>
          <w:rFonts w:ascii="Times New Roman" w:hAnsi="Times New Roman" w:cs="Times New Roman"/>
          <w:sz w:val="24"/>
          <w:szCs w:val="24"/>
        </w:rPr>
        <w:t xml:space="preserve">Flowering occurs in </w:t>
      </w:r>
      <w:r w:rsidR="00C10755">
        <w:rPr>
          <w:rFonts w:ascii="Times New Roman" w:hAnsi="Times New Roman" w:cs="Times New Roman"/>
          <w:sz w:val="24"/>
          <w:szCs w:val="24"/>
        </w:rPr>
        <w:t xml:space="preserve">July </w:t>
      </w:r>
      <w:r>
        <w:rPr>
          <w:rFonts w:ascii="Times New Roman" w:hAnsi="Times New Roman" w:cs="Times New Roman"/>
          <w:sz w:val="24"/>
          <w:szCs w:val="24"/>
        </w:rPr>
        <w:t xml:space="preserve">and August, with seed maturation </w:t>
      </w:r>
      <w:r w:rsidR="00521381">
        <w:rPr>
          <w:rFonts w:ascii="Times New Roman" w:hAnsi="Times New Roman" w:cs="Times New Roman"/>
          <w:sz w:val="24"/>
          <w:szCs w:val="24"/>
        </w:rPr>
        <w:t xml:space="preserve">typically </w:t>
      </w:r>
      <w:r>
        <w:rPr>
          <w:rFonts w:ascii="Times New Roman" w:hAnsi="Times New Roman" w:cs="Times New Roman"/>
          <w:sz w:val="24"/>
          <w:szCs w:val="24"/>
        </w:rPr>
        <w:t xml:space="preserve">occurring from </w:t>
      </w:r>
      <w:r w:rsidR="005059AE">
        <w:rPr>
          <w:rFonts w:ascii="Times New Roman" w:hAnsi="Times New Roman" w:cs="Times New Roman"/>
          <w:sz w:val="24"/>
          <w:szCs w:val="24"/>
        </w:rPr>
        <w:t xml:space="preserve">early </w:t>
      </w:r>
      <w:r>
        <w:rPr>
          <w:rFonts w:ascii="Times New Roman" w:hAnsi="Times New Roman" w:cs="Times New Roman"/>
          <w:sz w:val="24"/>
          <w:szCs w:val="24"/>
        </w:rPr>
        <w:t>August into September. Free</w:t>
      </w:r>
      <w:r w:rsidR="00C10755">
        <w:rPr>
          <w:rFonts w:ascii="Times New Roman" w:hAnsi="Times New Roman" w:cs="Times New Roman"/>
          <w:sz w:val="24"/>
          <w:szCs w:val="24"/>
        </w:rPr>
        <w:t xml:space="preserve">zing </w:t>
      </w:r>
      <w:r>
        <w:rPr>
          <w:rFonts w:ascii="Times New Roman" w:hAnsi="Times New Roman" w:cs="Times New Roman"/>
          <w:sz w:val="24"/>
          <w:szCs w:val="24"/>
        </w:rPr>
        <w:t>temper</w:t>
      </w:r>
      <w:r w:rsidR="005059AE">
        <w:rPr>
          <w:rFonts w:ascii="Times New Roman" w:hAnsi="Times New Roman" w:cs="Times New Roman"/>
          <w:sz w:val="24"/>
          <w:szCs w:val="24"/>
        </w:rPr>
        <w:t>a</w:t>
      </w:r>
      <w:r>
        <w:rPr>
          <w:rFonts w:ascii="Times New Roman" w:hAnsi="Times New Roman" w:cs="Times New Roman"/>
          <w:sz w:val="24"/>
          <w:szCs w:val="24"/>
        </w:rPr>
        <w:t>tures typically kill plants anytime from</w:t>
      </w:r>
      <w:r w:rsidR="005059AE">
        <w:rPr>
          <w:rFonts w:ascii="Times New Roman" w:hAnsi="Times New Roman" w:cs="Times New Roman"/>
          <w:sz w:val="24"/>
          <w:szCs w:val="24"/>
        </w:rPr>
        <w:t xml:space="preserve"> September into early </w:t>
      </w:r>
      <w:r>
        <w:rPr>
          <w:rFonts w:ascii="Times New Roman" w:hAnsi="Times New Roman" w:cs="Times New Roman"/>
          <w:sz w:val="24"/>
          <w:szCs w:val="24"/>
        </w:rPr>
        <w:t xml:space="preserve">December, if they had not already desiccated due to low soil moisture. </w:t>
      </w:r>
      <w:r w:rsidR="00521381">
        <w:rPr>
          <w:rFonts w:ascii="Times New Roman" w:hAnsi="Times New Roman" w:cs="Times New Roman"/>
          <w:sz w:val="24"/>
          <w:szCs w:val="24"/>
        </w:rPr>
        <w:t>During dry years it is likely that flowering and seed production may begin earlier in the summer and/or last for shorter periods.</w:t>
      </w:r>
    </w:p>
    <w:p w:rsidR="00AD3E0A" w:rsidRDefault="005D0CC4" w:rsidP="00AD3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005059AE">
        <w:rPr>
          <w:rFonts w:ascii="Times New Roman" w:eastAsia="Times New Roman" w:hAnsi="Times New Roman" w:cs="Times New Roman"/>
          <w:sz w:val="24"/>
          <w:szCs w:val="24"/>
        </w:rPr>
        <w:t xml:space="preserve">reproduction of halogeton </w:t>
      </w:r>
      <w:r>
        <w:rPr>
          <w:rFonts w:ascii="Times New Roman" w:eastAsia="Times New Roman" w:hAnsi="Times New Roman" w:cs="Times New Roman"/>
          <w:sz w:val="24"/>
          <w:szCs w:val="24"/>
        </w:rPr>
        <w:t xml:space="preserve">is </w:t>
      </w:r>
      <w:r w:rsidR="003C6A05">
        <w:rPr>
          <w:rFonts w:ascii="Times New Roman" w:eastAsia="Times New Roman" w:hAnsi="Times New Roman" w:cs="Times New Roman"/>
          <w:sz w:val="24"/>
          <w:szCs w:val="24"/>
        </w:rPr>
        <w:t>entirely from seeds</w:t>
      </w:r>
      <w:r w:rsidR="005059AE">
        <w:rPr>
          <w:rFonts w:ascii="Times New Roman" w:eastAsia="Times New Roman" w:hAnsi="Times New Roman" w:cs="Times New Roman"/>
          <w:sz w:val="24"/>
          <w:szCs w:val="24"/>
        </w:rPr>
        <w:t>. S</w:t>
      </w:r>
      <w:r w:rsidR="00CF08ED">
        <w:rPr>
          <w:rFonts w:ascii="Times New Roman" w:eastAsia="Times New Roman" w:hAnsi="Times New Roman" w:cs="Times New Roman"/>
          <w:sz w:val="24"/>
          <w:szCs w:val="24"/>
        </w:rPr>
        <w:t xml:space="preserve">eed production </w:t>
      </w:r>
      <w:r w:rsidR="005059AE">
        <w:rPr>
          <w:rFonts w:ascii="Times New Roman" w:eastAsia="Times New Roman" w:hAnsi="Times New Roman" w:cs="Times New Roman"/>
          <w:sz w:val="24"/>
          <w:szCs w:val="24"/>
        </w:rPr>
        <w:t xml:space="preserve">can be </w:t>
      </w:r>
      <w:r w:rsidR="00CF08ED">
        <w:rPr>
          <w:rFonts w:ascii="Times New Roman" w:eastAsia="Times New Roman" w:hAnsi="Times New Roman" w:cs="Times New Roman"/>
          <w:sz w:val="24"/>
          <w:szCs w:val="24"/>
        </w:rPr>
        <w:t>very prolifi</w:t>
      </w:r>
      <w:r w:rsidR="005059AE">
        <w:rPr>
          <w:rFonts w:ascii="Times New Roman" w:eastAsia="Times New Roman" w:hAnsi="Times New Roman" w:cs="Times New Roman"/>
          <w:sz w:val="24"/>
          <w:szCs w:val="24"/>
        </w:rPr>
        <w:t xml:space="preserve">c, </w:t>
      </w:r>
      <w:r w:rsidR="00521381">
        <w:rPr>
          <w:rFonts w:ascii="Times New Roman" w:eastAsia="Times New Roman" w:hAnsi="Times New Roman" w:cs="Times New Roman"/>
          <w:sz w:val="24"/>
          <w:szCs w:val="24"/>
        </w:rPr>
        <w:t xml:space="preserve">with </w:t>
      </w:r>
      <w:r w:rsidR="005059AE">
        <w:rPr>
          <w:rFonts w:ascii="Times New Roman" w:eastAsia="Times New Roman" w:hAnsi="Times New Roman" w:cs="Times New Roman"/>
          <w:sz w:val="24"/>
          <w:szCs w:val="24"/>
        </w:rPr>
        <w:t>upwards of</w:t>
      </w:r>
      <w:r w:rsidR="00AD3E0A">
        <w:rPr>
          <w:rFonts w:ascii="Times New Roman" w:eastAsia="Times New Roman" w:hAnsi="Times New Roman" w:cs="Times New Roman"/>
          <w:sz w:val="24"/>
          <w:szCs w:val="24"/>
        </w:rPr>
        <w:t xml:space="preserve"> </w:t>
      </w:r>
      <w:r w:rsidR="00CF08ED">
        <w:rPr>
          <w:rFonts w:ascii="Times New Roman" w:eastAsia="Times New Roman" w:hAnsi="Times New Roman" w:cs="Times New Roman"/>
          <w:sz w:val="24"/>
          <w:szCs w:val="24"/>
        </w:rPr>
        <w:t>75 seeds per inch of stem</w:t>
      </w:r>
      <w:r w:rsidR="00AD3E0A">
        <w:rPr>
          <w:rFonts w:ascii="Times New Roman" w:eastAsia="Times New Roman" w:hAnsi="Times New Roman" w:cs="Times New Roman"/>
          <w:sz w:val="24"/>
          <w:szCs w:val="24"/>
        </w:rPr>
        <w:t xml:space="preserve"> (Figure 2)</w:t>
      </w:r>
      <w:r w:rsidR="00374170">
        <w:rPr>
          <w:rFonts w:ascii="Times New Roman" w:eastAsia="Times New Roman" w:hAnsi="Times New Roman" w:cs="Times New Roman"/>
          <w:sz w:val="24"/>
          <w:szCs w:val="24"/>
        </w:rPr>
        <w:t>, 100,000 seed</w:t>
      </w:r>
      <w:r w:rsidR="005059AE">
        <w:rPr>
          <w:rFonts w:ascii="Times New Roman" w:eastAsia="Times New Roman" w:hAnsi="Times New Roman" w:cs="Times New Roman"/>
          <w:sz w:val="24"/>
          <w:szCs w:val="24"/>
        </w:rPr>
        <w:t>s</w:t>
      </w:r>
      <w:r w:rsidR="00374170">
        <w:rPr>
          <w:rFonts w:ascii="Times New Roman" w:eastAsia="Times New Roman" w:hAnsi="Times New Roman" w:cs="Times New Roman"/>
          <w:sz w:val="24"/>
          <w:szCs w:val="24"/>
        </w:rPr>
        <w:t xml:space="preserve"> per plant</w:t>
      </w:r>
      <w:r w:rsidR="00CF08ED">
        <w:rPr>
          <w:rFonts w:ascii="Times New Roman" w:eastAsia="Times New Roman" w:hAnsi="Times New Roman" w:cs="Times New Roman"/>
          <w:sz w:val="24"/>
          <w:szCs w:val="24"/>
        </w:rPr>
        <w:t xml:space="preserve">, </w:t>
      </w:r>
      <w:r w:rsidR="00BB416D">
        <w:rPr>
          <w:rFonts w:ascii="Times New Roman" w:eastAsia="Times New Roman" w:hAnsi="Times New Roman" w:cs="Times New Roman"/>
          <w:sz w:val="24"/>
          <w:szCs w:val="24"/>
        </w:rPr>
        <w:t xml:space="preserve">and </w:t>
      </w:r>
      <w:r w:rsidR="005059AE">
        <w:rPr>
          <w:rFonts w:ascii="Times New Roman" w:eastAsia="Times New Roman" w:hAnsi="Times New Roman" w:cs="Times New Roman"/>
          <w:sz w:val="24"/>
          <w:szCs w:val="24"/>
        </w:rPr>
        <w:t xml:space="preserve">200 to </w:t>
      </w:r>
      <w:r w:rsidR="00CF08ED">
        <w:rPr>
          <w:rFonts w:ascii="Times New Roman" w:eastAsia="Times New Roman" w:hAnsi="Times New Roman" w:cs="Times New Roman"/>
          <w:sz w:val="24"/>
          <w:szCs w:val="24"/>
        </w:rPr>
        <w:t xml:space="preserve">400 pounds </w:t>
      </w:r>
      <w:r w:rsidR="00AD3E0A">
        <w:rPr>
          <w:rFonts w:ascii="Times New Roman" w:eastAsia="Times New Roman" w:hAnsi="Times New Roman" w:cs="Times New Roman"/>
          <w:noProof/>
          <w:sz w:val="24"/>
          <w:szCs w:val="24"/>
        </w:rPr>
        <w:lastRenderedPageBreak/>
        <mc:AlternateContent>
          <mc:Choice Requires="wps">
            <w:drawing>
              <wp:anchor distT="0" distB="0" distL="114300" distR="114300" simplePos="0" relativeHeight="251665408" behindDoc="0" locked="0" layoutInCell="1" allowOverlap="1" wp14:anchorId="22BE3E61" wp14:editId="776BD1B2">
                <wp:simplePos x="0" y="0"/>
                <wp:positionH relativeFrom="column">
                  <wp:posOffset>9525</wp:posOffset>
                </wp:positionH>
                <wp:positionV relativeFrom="paragraph">
                  <wp:posOffset>28575</wp:posOffset>
                </wp:positionV>
                <wp:extent cx="3562350" cy="4410075"/>
                <wp:effectExtent l="0" t="0" r="19050" b="28575"/>
                <wp:wrapSquare wrapText="bothSides"/>
                <wp:docPr id="5" name="Text Box 5"/>
                <wp:cNvGraphicFramePr/>
                <a:graphic xmlns:a="http://schemas.openxmlformats.org/drawingml/2006/main">
                  <a:graphicData uri="http://schemas.microsoft.com/office/word/2010/wordprocessingShape">
                    <wps:wsp>
                      <wps:cNvSpPr txBox="1"/>
                      <wps:spPr>
                        <a:xfrm>
                          <a:off x="0" y="0"/>
                          <a:ext cx="3562350" cy="44100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D3E0A" w:rsidRDefault="00AD3E0A">
                            <w:pPr>
                              <w:rPr>
                                <w:rStyle w:val="Hyperlink"/>
                                <w:rFonts w:ascii="Times New Roman" w:hAnsi="Times New Roman" w:cs="Times New Roman"/>
                                <w:sz w:val="24"/>
                                <w:szCs w:val="24"/>
                              </w:rPr>
                            </w:pPr>
                            <w:r w:rsidRPr="005B2DBC">
                              <w:rPr>
                                <w:rFonts w:ascii="Times New Roman" w:hAnsi="Times New Roman" w:cs="Times New Roman"/>
                                <w:b/>
                                <w:sz w:val="24"/>
                                <w:szCs w:val="24"/>
                              </w:rPr>
                              <w:t>Figure 2</w:t>
                            </w:r>
                            <w:r>
                              <w:rPr>
                                <w:rFonts w:ascii="Times New Roman" w:hAnsi="Times New Roman" w:cs="Times New Roman"/>
                                <w:sz w:val="24"/>
                                <w:szCs w:val="24"/>
                              </w:rPr>
                              <w:t xml:space="preserve">: Flowering </w:t>
                            </w:r>
                            <w:proofErr w:type="spellStart"/>
                            <w:r>
                              <w:rPr>
                                <w:rFonts w:ascii="Times New Roman" w:hAnsi="Times New Roman" w:cs="Times New Roman"/>
                                <w:sz w:val="24"/>
                                <w:szCs w:val="24"/>
                              </w:rPr>
                              <w:t>halogeton</w:t>
                            </w:r>
                            <w:proofErr w:type="spellEnd"/>
                            <w:r>
                              <w:rPr>
                                <w:rFonts w:ascii="Times New Roman" w:hAnsi="Times New Roman" w:cs="Times New Roman"/>
                                <w:sz w:val="24"/>
                                <w:szCs w:val="24"/>
                              </w:rPr>
                              <w:t xml:space="preserve"> plant. Flowers can occur along the entire length of the stem and there can be dozens of stems per plant, resulting in seed production as large as 100,000 seed per plant.  A large portion of this seed will be the light brown/tan colored variety that may remain viable in the soil for 10 or more years. © The World Botanical Associates. Photo from: </w:t>
                            </w:r>
                            <w:hyperlink r:id="rId10" w:history="1">
                              <w:r w:rsidRPr="002D5F28">
                                <w:rPr>
                                  <w:rStyle w:val="Hyperlink"/>
                                  <w:rFonts w:ascii="Times New Roman" w:hAnsi="Times New Roman" w:cs="Times New Roman"/>
                                  <w:sz w:val="24"/>
                                  <w:szCs w:val="24"/>
                                </w:rPr>
                                <w:t>http://www.worldbotanical.com/halogeton.htm</w:t>
                              </w:r>
                            </w:hyperlink>
                          </w:p>
                          <w:p w:rsidR="00AD3E0A" w:rsidRDefault="00AD3E0A" w:rsidP="00AD3E0A">
                            <w:pPr>
                              <w:jc w:val="center"/>
                            </w:pPr>
                            <w:r>
                              <w:rPr>
                                <w:noProof/>
                              </w:rPr>
                              <w:drawing>
                                <wp:inline distT="0" distB="0" distL="0" distR="0" wp14:anchorId="2BE5007E" wp14:editId="0B509FBE">
                                  <wp:extent cx="3373120" cy="2493024"/>
                                  <wp:effectExtent l="0" t="0" r="0" b="2540"/>
                                  <wp:docPr id="8" name="Picture 8" descr="http://www.worldbotanical.com/images/Halogeton3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orldbotanical.com/images/Halogeton38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3120" cy="249302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E3E61" id="Text Box 5" o:spid="_x0000_s1027" type="#_x0000_t202" style="position:absolute;margin-left:.75pt;margin-top:2.25pt;width:280.5pt;height:347.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" fillcolor="white [3201]" strokeweight=".5pt">
                <v:textbox>
                  <w:txbxContent>
                    <w:p w:rsidR="00AD3E0A" w:rsidRDefault="00AD3E0A">
                      <w:pPr>
                        <w:rPr>
                          <w:rStyle w:val="Hyperlink"/>
                          <w:rFonts w:ascii="Times New Roman" w:hAnsi="Times New Roman" w:cs="Times New Roman"/>
                          <w:sz w:val="24"/>
                          <w:szCs w:val="24"/>
                        </w:rPr>
                      </w:pPr>
                      <w:r w:rsidRPr="005B2DBC">
                        <w:rPr>
                          <w:rFonts w:ascii="Times New Roman" w:hAnsi="Times New Roman" w:cs="Times New Roman"/>
                          <w:b/>
                          <w:sz w:val="24"/>
                          <w:szCs w:val="24"/>
                        </w:rPr>
                        <w:t>Figure 2</w:t>
                      </w:r>
                      <w:r>
                        <w:rPr>
                          <w:rFonts w:ascii="Times New Roman" w:hAnsi="Times New Roman" w:cs="Times New Roman"/>
                          <w:sz w:val="24"/>
                          <w:szCs w:val="24"/>
                        </w:rPr>
                        <w:t xml:space="preserve">: Flowering </w:t>
                      </w:r>
                      <w:proofErr w:type="spellStart"/>
                      <w:r>
                        <w:rPr>
                          <w:rFonts w:ascii="Times New Roman" w:hAnsi="Times New Roman" w:cs="Times New Roman"/>
                          <w:sz w:val="24"/>
                          <w:szCs w:val="24"/>
                        </w:rPr>
                        <w:t>halogeton</w:t>
                      </w:r>
                      <w:proofErr w:type="spellEnd"/>
                      <w:r>
                        <w:rPr>
                          <w:rFonts w:ascii="Times New Roman" w:hAnsi="Times New Roman" w:cs="Times New Roman"/>
                          <w:sz w:val="24"/>
                          <w:szCs w:val="24"/>
                        </w:rPr>
                        <w:t xml:space="preserve"> plant. Flowers can occur along the entire length of the stem and there can be dozens of stems per plant, resulting in seed production as large as 100,000 seed per plant.  A large portion of this seed will be the light brown/tan colored variety that may remain viable in the soil for 10 or more years. © The World Botanical Associates. Photo from: </w:t>
                      </w:r>
                      <w:hyperlink r:id="rId12" w:history="1">
                        <w:r w:rsidRPr="002D5F28">
                          <w:rPr>
                            <w:rStyle w:val="Hyperlink"/>
                            <w:rFonts w:ascii="Times New Roman" w:hAnsi="Times New Roman" w:cs="Times New Roman"/>
                            <w:sz w:val="24"/>
                            <w:szCs w:val="24"/>
                          </w:rPr>
                          <w:t>http://www.worldbotanical.com/halogeton.htm</w:t>
                        </w:r>
                      </w:hyperlink>
                    </w:p>
                    <w:p w:rsidR="00AD3E0A" w:rsidRDefault="00AD3E0A" w:rsidP="00AD3E0A">
                      <w:pPr>
                        <w:jc w:val="center"/>
                      </w:pPr>
                      <w:r>
                        <w:rPr>
                          <w:noProof/>
                        </w:rPr>
                        <w:drawing>
                          <wp:inline distT="0" distB="0" distL="0" distR="0" wp14:anchorId="2BE5007E" wp14:editId="0B509FBE">
                            <wp:extent cx="3373120" cy="2493024"/>
                            <wp:effectExtent l="0" t="0" r="0" b="2540"/>
                            <wp:docPr id="8" name="Picture 8" descr="http://www.worldbotanical.com/images/Halogeton3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orldbotanical.com/images/Halogeton38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3120" cy="2493024"/>
                                    </a:xfrm>
                                    <a:prstGeom prst="rect">
                                      <a:avLst/>
                                    </a:prstGeom>
                                    <a:noFill/>
                                    <a:ln>
                                      <a:noFill/>
                                    </a:ln>
                                  </pic:spPr>
                                </pic:pic>
                              </a:graphicData>
                            </a:graphic>
                          </wp:inline>
                        </w:drawing>
                      </w:r>
                    </w:p>
                  </w:txbxContent>
                </v:textbox>
                <w10:wrap type="square"/>
              </v:shape>
            </w:pict>
          </mc:Fallback>
        </mc:AlternateContent>
      </w:r>
      <w:r w:rsidR="00CF08ED">
        <w:rPr>
          <w:rFonts w:ascii="Times New Roman" w:eastAsia="Times New Roman" w:hAnsi="Times New Roman" w:cs="Times New Roman"/>
          <w:sz w:val="24"/>
          <w:szCs w:val="24"/>
        </w:rPr>
        <w:t xml:space="preserve">per acre. </w:t>
      </w:r>
      <w:r w:rsidR="005059AE">
        <w:rPr>
          <w:rFonts w:ascii="Times New Roman" w:eastAsia="Times New Roman" w:hAnsi="Times New Roman" w:cs="Times New Roman"/>
          <w:sz w:val="24"/>
          <w:szCs w:val="24"/>
        </w:rPr>
        <w:t>Halogeton plants develop t</w:t>
      </w:r>
      <w:r w:rsidR="00CF08ED">
        <w:rPr>
          <w:rFonts w:ascii="Times New Roman" w:eastAsia="Times New Roman" w:hAnsi="Times New Roman" w:cs="Times New Roman"/>
          <w:sz w:val="24"/>
          <w:szCs w:val="24"/>
        </w:rPr>
        <w:t xml:space="preserve">wo types of seeds: black and </w:t>
      </w:r>
      <w:r w:rsidR="005059AE">
        <w:rPr>
          <w:rFonts w:ascii="Times New Roman" w:eastAsia="Times New Roman" w:hAnsi="Times New Roman" w:cs="Times New Roman"/>
          <w:sz w:val="24"/>
          <w:szCs w:val="24"/>
        </w:rPr>
        <w:t xml:space="preserve">light </w:t>
      </w:r>
      <w:r w:rsidR="00CF08ED">
        <w:rPr>
          <w:rFonts w:ascii="Times New Roman" w:eastAsia="Times New Roman" w:hAnsi="Times New Roman" w:cs="Times New Roman"/>
          <w:sz w:val="24"/>
          <w:szCs w:val="24"/>
        </w:rPr>
        <w:t>brown</w:t>
      </w:r>
      <w:r w:rsidR="005059AE">
        <w:rPr>
          <w:rFonts w:ascii="Times New Roman" w:eastAsia="Times New Roman" w:hAnsi="Times New Roman" w:cs="Times New Roman"/>
          <w:sz w:val="24"/>
          <w:szCs w:val="24"/>
        </w:rPr>
        <w:t xml:space="preserve"> </w:t>
      </w:r>
      <w:r w:rsidR="00BB416D">
        <w:rPr>
          <w:rFonts w:ascii="Times New Roman" w:eastAsia="Times New Roman" w:hAnsi="Times New Roman" w:cs="Times New Roman"/>
          <w:sz w:val="24"/>
          <w:szCs w:val="24"/>
        </w:rPr>
        <w:t>(</w:t>
      </w:r>
      <w:r w:rsidR="005059AE">
        <w:rPr>
          <w:rFonts w:ascii="Times New Roman" w:eastAsia="Times New Roman" w:hAnsi="Times New Roman" w:cs="Times New Roman"/>
          <w:sz w:val="24"/>
          <w:szCs w:val="24"/>
        </w:rPr>
        <w:t>to tan</w:t>
      </w:r>
      <w:r w:rsidR="00BB416D">
        <w:rPr>
          <w:rFonts w:ascii="Times New Roman" w:eastAsia="Times New Roman" w:hAnsi="Times New Roman" w:cs="Times New Roman"/>
          <w:sz w:val="24"/>
          <w:szCs w:val="24"/>
        </w:rPr>
        <w:t>)</w:t>
      </w:r>
      <w:r w:rsidR="00CF08ED">
        <w:rPr>
          <w:rFonts w:ascii="Times New Roman" w:eastAsia="Times New Roman" w:hAnsi="Times New Roman" w:cs="Times New Roman"/>
          <w:sz w:val="24"/>
          <w:szCs w:val="24"/>
        </w:rPr>
        <w:t xml:space="preserve">. </w:t>
      </w:r>
      <w:r w:rsidR="005059AE">
        <w:rPr>
          <w:rFonts w:ascii="Times New Roman" w:eastAsia="Times New Roman" w:hAnsi="Times New Roman" w:cs="Times New Roman"/>
          <w:sz w:val="24"/>
          <w:szCs w:val="24"/>
        </w:rPr>
        <w:t>The e</w:t>
      </w:r>
      <w:r w:rsidR="0088121A">
        <w:rPr>
          <w:rFonts w:ascii="Times New Roman" w:eastAsia="Times New Roman" w:hAnsi="Times New Roman" w:cs="Times New Roman"/>
          <w:sz w:val="24"/>
          <w:szCs w:val="24"/>
        </w:rPr>
        <w:t xml:space="preserve">arly maturing </w:t>
      </w:r>
      <w:r w:rsidR="006F4D01">
        <w:rPr>
          <w:rFonts w:ascii="Times New Roman" w:eastAsia="Times New Roman" w:hAnsi="Times New Roman" w:cs="Times New Roman"/>
          <w:sz w:val="24"/>
          <w:szCs w:val="24"/>
        </w:rPr>
        <w:t xml:space="preserve">brown </w:t>
      </w:r>
      <w:r w:rsidR="0088121A">
        <w:rPr>
          <w:rFonts w:ascii="Times New Roman" w:eastAsia="Times New Roman" w:hAnsi="Times New Roman" w:cs="Times New Roman"/>
          <w:sz w:val="24"/>
          <w:szCs w:val="24"/>
        </w:rPr>
        <w:t xml:space="preserve">seed typically has a </w:t>
      </w:r>
      <w:r w:rsidR="005059AE">
        <w:rPr>
          <w:rFonts w:ascii="Times New Roman" w:eastAsia="Times New Roman" w:hAnsi="Times New Roman" w:cs="Times New Roman"/>
          <w:sz w:val="24"/>
          <w:szCs w:val="24"/>
        </w:rPr>
        <w:t xml:space="preserve">long potential </w:t>
      </w:r>
      <w:r w:rsidR="0088121A">
        <w:rPr>
          <w:rFonts w:ascii="Times New Roman" w:eastAsia="Times New Roman" w:hAnsi="Times New Roman" w:cs="Times New Roman"/>
          <w:sz w:val="24"/>
          <w:szCs w:val="24"/>
        </w:rPr>
        <w:t>viability</w:t>
      </w:r>
      <w:r w:rsidR="005059AE">
        <w:rPr>
          <w:rFonts w:ascii="Times New Roman" w:eastAsia="Times New Roman" w:hAnsi="Times New Roman" w:cs="Times New Roman"/>
          <w:sz w:val="24"/>
          <w:szCs w:val="24"/>
        </w:rPr>
        <w:t xml:space="preserve"> of 10 or more years. </w:t>
      </w:r>
      <w:r w:rsidR="006F4D01">
        <w:rPr>
          <w:rFonts w:ascii="Times New Roman" w:eastAsia="Times New Roman" w:hAnsi="Times New Roman" w:cs="Times New Roman"/>
          <w:sz w:val="24"/>
          <w:szCs w:val="24"/>
        </w:rPr>
        <w:t xml:space="preserve">The </w:t>
      </w:r>
      <w:r w:rsidR="0088121A">
        <w:rPr>
          <w:rFonts w:ascii="Times New Roman" w:eastAsia="Times New Roman" w:hAnsi="Times New Roman" w:cs="Times New Roman"/>
          <w:sz w:val="24"/>
          <w:szCs w:val="24"/>
        </w:rPr>
        <w:t xml:space="preserve">late maturing </w:t>
      </w:r>
      <w:r w:rsidR="006F4D01">
        <w:rPr>
          <w:rFonts w:ascii="Times New Roman" w:eastAsia="Times New Roman" w:hAnsi="Times New Roman" w:cs="Times New Roman"/>
          <w:sz w:val="24"/>
          <w:szCs w:val="24"/>
        </w:rPr>
        <w:t xml:space="preserve">black </w:t>
      </w:r>
      <w:r w:rsidR="0088121A">
        <w:rPr>
          <w:rFonts w:ascii="Times New Roman" w:eastAsia="Times New Roman" w:hAnsi="Times New Roman" w:cs="Times New Roman"/>
          <w:sz w:val="24"/>
          <w:szCs w:val="24"/>
        </w:rPr>
        <w:t xml:space="preserve">seed </w:t>
      </w:r>
      <w:r w:rsidR="006F4D01">
        <w:rPr>
          <w:rFonts w:ascii="Times New Roman" w:eastAsia="Times New Roman" w:hAnsi="Times New Roman" w:cs="Times New Roman"/>
          <w:sz w:val="24"/>
          <w:szCs w:val="24"/>
        </w:rPr>
        <w:t>has a short viability of up</w:t>
      </w:r>
      <w:r w:rsidR="005059AE">
        <w:rPr>
          <w:rFonts w:ascii="Times New Roman" w:eastAsia="Times New Roman" w:hAnsi="Times New Roman" w:cs="Times New Roman"/>
          <w:sz w:val="24"/>
          <w:szCs w:val="24"/>
        </w:rPr>
        <w:t xml:space="preserve"> </w:t>
      </w:r>
      <w:r w:rsidR="006F4D01">
        <w:rPr>
          <w:rFonts w:ascii="Times New Roman" w:eastAsia="Times New Roman" w:hAnsi="Times New Roman" w:cs="Times New Roman"/>
          <w:sz w:val="24"/>
          <w:szCs w:val="24"/>
        </w:rPr>
        <w:t xml:space="preserve">to one </w:t>
      </w:r>
      <w:r w:rsidR="0088121A">
        <w:rPr>
          <w:rFonts w:ascii="Times New Roman" w:eastAsia="Times New Roman" w:hAnsi="Times New Roman" w:cs="Times New Roman"/>
          <w:sz w:val="24"/>
          <w:szCs w:val="24"/>
        </w:rPr>
        <w:t xml:space="preserve">year. </w:t>
      </w:r>
      <w:r w:rsidR="006F4D01">
        <w:rPr>
          <w:rFonts w:ascii="Times New Roman" w:eastAsia="Times New Roman" w:hAnsi="Times New Roman" w:cs="Times New Roman"/>
          <w:sz w:val="24"/>
          <w:szCs w:val="24"/>
        </w:rPr>
        <w:t xml:space="preserve">The long-lived brown seed can </w:t>
      </w:r>
      <w:r w:rsidR="0088121A">
        <w:rPr>
          <w:rFonts w:ascii="Times New Roman" w:eastAsia="Times New Roman" w:hAnsi="Times New Roman" w:cs="Times New Roman"/>
          <w:sz w:val="24"/>
          <w:szCs w:val="24"/>
        </w:rPr>
        <w:t xml:space="preserve">develop </w:t>
      </w:r>
      <w:r w:rsidR="006F4D01">
        <w:rPr>
          <w:rFonts w:ascii="Times New Roman" w:eastAsia="Times New Roman" w:hAnsi="Times New Roman" w:cs="Times New Roman"/>
          <w:sz w:val="24"/>
          <w:szCs w:val="24"/>
        </w:rPr>
        <w:t xml:space="preserve">a </w:t>
      </w:r>
      <w:r w:rsidR="0088121A">
        <w:rPr>
          <w:rFonts w:ascii="Times New Roman" w:eastAsia="Times New Roman" w:hAnsi="Times New Roman" w:cs="Times New Roman"/>
          <w:sz w:val="24"/>
          <w:szCs w:val="24"/>
        </w:rPr>
        <w:t xml:space="preserve">large persistent seedbank. </w:t>
      </w:r>
      <w:r w:rsidR="003C6A05">
        <w:rPr>
          <w:rFonts w:ascii="Times New Roman" w:eastAsia="Times New Roman" w:hAnsi="Times New Roman" w:cs="Times New Roman"/>
          <w:sz w:val="24"/>
          <w:szCs w:val="24"/>
        </w:rPr>
        <w:t xml:space="preserve">Seed dispersal </w:t>
      </w:r>
      <w:r w:rsidR="006F4D01">
        <w:rPr>
          <w:rFonts w:ascii="Times New Roman" w:eastAsia="Times New Roman" w:hAnsi="Times New Roman" w:cs="Times New Roman"/>
          <w:sz w:val="24"/>
          <w:szCs w:val="24"/>
        </w:rPr>
        <w:t>can occur from the wind, water</w:t>
      </w:r>
      <w:r w:rsidR="005059AE">
        <w:rPr>
          <w:rFonts w:ascii="Times New Roman" w:eastAsia="Times New Roman" w:hAnsi="Times New Roman" w:cs="Times New Roman"/>
          <w:sz w:val="24"/>
          <w:szCs w:val="24"/>
        </w:rPr>
        <w:t xml:space="preserve"> (flood or small overland flow events)</w:t>
      </w:r>
      <w:r w:rsidR="006F4D01">
        <w:rPr>
          <w:rFonts w:ascii="Times New Roman" w:eastAsia="Times New Roman" w:hAnsi="Times New Roman" w:cs="Times New Roman"/>
          <w:sz w:val="24"/>
          <w:szCs w:val="24"/>
        </w:rPr>
        <w:t xml:space="preserve">, and animal and human activities, especially grading roads. Dry plants </w:t>
      </w:r>
      <w:r w:rsidR="00BB416D">
        <w:rPr>
          <w:rFonts w:ascii="Times New Roman" w:eastAsia="Times New Roman" w:hAnsi="Times New Roman" w:cs="Times New Roman"/>
          <w:sz w:val="24"/>
          <w:szCs w:val="24"/>
        </w:rPr>
        <w:t xml:space="preserve">often </w:t>
      </w:r>
      <w:r w:rsidR="006F4D01">
        <w:rPr>
          <w:rFonts w:ascii="Times New Roman" w:eastAsia="Times New Roman" w:hAnsi="Times New Roman" w:cs="Times New Roman"/>
          <w:sz w:val="24"/>
          <w:szCs w:val="24"/>
        </w:rPr>
        <w:t>break off at the soil surface and tumble for long distances</w:t>
      </w:r>
      <w:r w:rsidR="005059AE">
        <w:rPr>
          <w:rFonts w:ascii="Times New Roman" w:eastAsia="Times New Roman" w:hAnsi="Times New Roman" w:cs="Times New Roman"/>
          <w:sz w:val="24"/>
          <w:szCs w:val="24"/>
        </w:rPr>
        <w:t xml:space="preserve"> dropping seeds along the entire distance </w:t>
      </w:r>
      <w:r w:rsidR="00BB416D">
        <w:rPr>
          <w:rFonts w:ascii="Times New Roman" w:eastAsia="Times New Roman" w:hAnsi="Times New Roman" w:cs="Times New Roman"/>
          <w:sz w:val="24"/>
          <w:szCs w:val="24"/>
        </w:rPr>
        <w:t xml:space="preserve">they travel. </w:t>
      </w:r>
      <w:r w:rsidR="006F4D01">
        <w:rPr>
          <w:rFonts w:ascii="Times New Roman" w:eastAsia="Times New Roman" w:hAnsi="Times New Roman" w:cs="Times New Roman"/>
          <w:sz w:val="24"/>
          <w:szCs w:val="24"/>
        </w:rPr>
        <w:t xml:space="preserve"> Dust devils have been known to move seed several miles. Seed can be in</w:t>
      </w:r>
      <w:r w:rsidR="005059AE">
        <w:rPr>
          <w:rFonts w:ascii="Times New Roman" w:eastAsia="Times New Roman" w:hAnsi="Times New Roman" w:cs="Times New Roman"/>
          <w:sz w:val="24"/>
          <w:szCs w:val="24"/>
        </w:rPr>
        <w:t>g</w:t>
      </w:r>
      <w:r w:rsidR="006F4D01">
        <w:rPr>
          <w:rFonts w:ascii="Times New Roman" w:eastAsia="Times New Roman" w:hAnsi="Times New Roman" w:cs="Times New Roman"/>
          <w:sz w:val="24"/>
          <w:szCs w:val="24"/>
        </w:rPr>
        <w:t xml:space="preserve">ested by many animals and has high viability after passing </w:t>
      </w:r>
      <w:r w:rsidR="00521381">
        <w:rPr>
          <w:rFonts w:ascii="Times New Roman" w:eastAsia="Times New Roman" w:hAnsi="Times New Roman" w:cs="Times New Roman"/>
          <w:sz w:val="24"/>
          <w:szCs w:val="24"/>
        </w:rPr>
        <w:t>through</w:t>
      </w:r>
      <w:r w:rsidR="006F4D01">
        <w:rPr>
          <w:rFonts w:ascii="Times New Roman" w:eastAsia="Times New Roman" w:hAnsi="Times New Roman" w:cs="Times New Roman"/>
          <w:sz w:val="24"/>
          <w:szCs w:val="24"/>
        </w:rPr>
        <w:t xml:space="preserve"> </w:t>
      </w:r>
      <w:r w:rsidR="00BB416D">
        <w:rPr>
          <w:rFonts w:ascii="Times New Roman" w:eastAsia="Times New Roman" w:hAnsi="Times New Roman" w:cs="Times New Roman"/>
          <w:sz w:val="24"/>
          <w:szCs w:val="24"/>
        </w:rPr>
        <w:t xml:space="preserve">a </w:t>
      </w:r>
      <w:r w:rsidR="006F4D01">
        <w:rPr>
          <w:rFonts w:ascii="Times New Roman" w:eastAsia="Times New Roman" w:hAnsi="Times New Roman" w:cs="Times New Roman"/>
          <w:sz w:val="24"/>
          <w:szCs w:val="24"/>
        </w:rPr>
        <w:t xml:space="preserve">digestive system. </w:t>
      </w:r>
      <w:r w:rsidR="003C6A05">
        <w:rPr>
          <w:rFonts w:ascii="Times New Roman" w:eastAsia="Times New Roman" w:hAnsi="Times New Roman" w:cs="Times New Roman"/>
          <w:sz w:val="24"/>
          <w:szCs w:val="24"/>
        </w:rPr>
        <w:t xml:space="preserve">Seed also can be transported long distances </w:t>
      </w:r>
      <w:r>
        <w:rPr>
          <w:rFonts w:ascii="Times New Roman" w:eastAsia="Times New Roman" w:hAnsi="Times New Roman" w:cs="Times New Roman"/>
          <w:sz w:val="24"/>
          <w:szCs w:val="24"/>
        </w:rPr>
        <w:t xml:space="preserve">when </w:t>
      </w:r>
      <w:r w:rsidR="003C6A05">
        <w:rPr>
          <w:rFonts w:ascii="Times New Roman" w:eastAsia="Times New Roman" w:hAnsi="Times New Roman" w:cs="Times New Roman"/>
          <w:sz w:val="24"/>
          <w:szCs w:val="24"/>
        </w:rPr>
        <w:t xml:space="preserve">contaminated </w:t>
      </w:r>
      <w:r w:rsidR="00BB416D">
        <w:rPr>
          <w:rFonts w:ascii="Times New Roman" w:eastAsia="Times New Roman" w:hAnsi="Times New Roman" w:cs="Times New Roman"/>
          <w:sz w:val="24"/>
          <w:szCs w:val="24"/>
        </w:rPr>
        <w:t>s</w:t>
      </w:r>
      <w:r w:rsidR="003C6A05">
        <w:rPr>
          <w:rFonts w:ascii="Times New Roman" w:eastAsia="Times New Roman" w:hAnsi="Times New Roman" w:cs="Times New Roman"/>
          <w:sz w:val="24"/>
          <w:szCs w:val="24"/>
        </w:rPr>
        <w:t>oil is moved from one site to another</w:t>
      </w:r>
      <w:r>
        <w:rPr>
          <w:rFonts w:ascii="Times New Roman" w:eastAsia="Times New Roman" w:hAnsi="Times New Roman" w:cs="Times New Roman"/>
          <w:sz w:val="24"/>
          <w:szCs w:val="24"/>
        </w:rPr>
        <w:t>,</w:t>
      </w:r>
      <w:r w:rsidR="003C6A05">
        <w:rPr>
          <w:rFonts w:ascii="Times New Roman" w:eastAsia="Times New Roman" w:hAnsi="Times New Roman" w:cs="Times New Roman"/>
          <w:sz w:val="24"/>
          <w:szCs w:val="24"/>
        </w:rPr>
        <w:t xml:space="preserve"> or mud </w:t>
      </w:r>
      <w:r>
        <w:rPr>
          <w:rFonts w:ascii="Times New Roman" w:eastAsia="Times New Roman" w:hAnsi="Times New Roman" w:cs="Times New Roman"/>
          <w:sz w:val="24"/>
          <w:szCs w:val="24"/>
        </w:rPr>
        <w:t xml:space="preserve">that contains seeds becomes </w:t>
      </w:r>
      <w:r w:rsidR="003C6A05">
        <w:rPr>
          <w:rFonts w:ascii="Times New Roman" w:eastAsia="Times New Roman" w:hAnsi="Times New Roman" w:cs="Times New Roman"/>
          <w:sz w:val="24"/>
          <w:szCs w:val="24"/>
        </w:rPr>
        <w:t>attached to vehicles</w:t>
      </w:r>
      <w:r w:rsidR="005059AE">
        <w:rPr>
          <w:rFonts w:ascii="Times New Roman" w:eastAsia="Times New Roman" w:hAnsi="Times New Roman" w:cs="Times New Roman"/>
          <w:sz w:val="24"/>
          <w:szCs w:val="24"/>
        </w:rPr>
        <w:t xml:space="preserve">, </w:t>
      </w:r>
      <w:r w:rsidR="003C6A05">
        <w:rPr>
          <w:rFonts w:ascii="Times New Roman" w:eastAsia="Times New Roman" w:hAnsi="Times New Roman" w:cs="Times New Roman"/>
          <w:sz w:val="24"/>
          <w:szCs w:val="24"/>
        </w:rPr>
        <w:t xml:space="preserve">equipment </w:t>
      </w:r>
      <w:r w:rsidR="005059AE">
        <w:rPr>
          <w:rFonts w:ascii="Times New Roman" w:eastAsia="Times New Roman" w:hAnsi="Times New Roman" w:cs="Times New Roman"/>
          <w:sz w:val="24"/>
          <w:szCs w:val="24"/>
        </w:rPr>
        <w:t xml:space="preserve">or animals </w:t>
      </w:r>
      <w:r>
        <w:rPr>
          <w:rFonts w:ascii="Times New Roman" w:eastAsia="Times New Roman" w:hAnsi="Times New Roman" w:cs="Times New Roman"/>
          <w:sz w:val="24"/>
          <w:szCs w:val="24"/>
        </w:rPr>
        <w:t xml:space="preserve">that are </w:t>
      </w:r>
      <w:r w:rsidR="003C6A05">
        <w:rPr>
          <w:rFonts w:ascii="Times New Roman" w:eastAsia="Times New Roman" w:hAnsi="Times New Roman" w:cs="Times New Roman"/>
          <w:sz w:val="24"/>
          <w:szCs w:val="24"/>
        </w:rPr>
        <w:t xml:space="preserve">moved off-site. </w:t>
      </w:r>
    </w:p>
    <w:p w:rsidR="00AD3E0A" w:rsidRDefault="00DD72A2" w:rsidP="00AD3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DD72A2">
        <w:rPr>
          <w:rFonts w:ascii="Times New Roman" w:eastAsia="Times New Roman" w:hAnsi="Times New Roman" w:cs="Times New Roman"/>
          <w:b/>
          <w:sz w:val="24"/>
          <w:szCs w:val="24"/>
        </w:rPr>
        <w:t>Control Methods</w:t>
      </w:r>
    </w:p>
    <w:p w:rsidR="00962912" w:rsidRDefault="00962912" w:rsidP="00AD3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hAnsi="Times New Roman" w:cs="Times New Roman"/>
          <w:b/>
          <w:i/>
          <w:sz w:val="24"/>
          <w:szCs w:val="24"/>
        </w:rPr>
      </w:pPr>
      <w:r w:rsidRPr="00C3557E">
        <w:rPr>
          <w:rFonts w:ascii="Times New Roman" w:hAnsi="Times New Roman" w:cs="Times New Roman"/>
          <w:b/>
          <w:i/>
          <w:sz w:val="24"/>
          <w:szCs w:val="24"/>
        </w:rPr>
        <w:t>Non-chemical methods</w:t>
      </w:r>
    </w:p>
    <w:p w:rsidR="00C10755" w:rsidRDefault="00C10755" w:rsidP="00AD3E0A">
      <w:pPr>
        <w:widowControl w:val="0"/>
        <w:spacing w:after="120"/>
        <w:rPr>
          <w:rFonts w:ascii="Times New Roman" w:hAnsi="Times New Roman" w:cs="Times New Roman"/>
          <w:sz w:val="24"/>
          <w:szCs w:val="24"/>
        </w:rPr>
      </w:pPr>
      <w:r>
        <w:rPr>
          <w:rFonts w:ascii="Times New Roman" w:hAnsi="Times New Roman" w:cs="Times New Roman"/>
          <w:sz w:val="24"/>
          <w:szCs w:val="24"/>
        </w:rPr>
        <w:t xml:space="preserve">Once </w:t>
      </w:r>
      <w:proofErr w:type="spellStart"/>
      <w:r w:rsidR="00A04874">
        <w:rPr>
          <w:rFonts w:ascii="Times New Roman" w:hAnsi="Times New Roman" w:cs="Times New Roman"/>
          <w:sz w:val="24"/>
          <w:szCs w:val="24"/>
        </w:rPr>
        <w:t>halogeton’s</w:t>
      </w:r>
      <w:proofErr w:type="spellEnd"/>
      <w:r w:rsidR="00A04874">
        <w:rPr>
          <w:rFonts w:ascii="Times New Roman" w:hAnsi="Times New Roman" w:cs="Times New Roman"/>
          <w:sz w:val="24"/>
          <w:szCs w:val="24"/>
        </w:rPr>
        <w:t xml:space="preserve"> </w:t>
      </w:r>
      <w:r>
        <w:rPr>
          <w:rFonts w:ascii="Times New Roman" w:hAnsi="Times New Roman" w:cs="Times New Roman"/>
          <w:sz w:val="24"/>
          <w:szCs w:val="24"/>
        </w:rPr>
        <w:t xml:space="preserve">long-lived brown seed has been dispersed onto a site new plants </w:t>
      </w:r>
      <w:r w:rsidR="00A04874">
        <w:rPr>
          <w:rFonts w:ascii="Times New Roman" w:hAnsi="Times New Roman" w:cs="Times New Roman"/>
          <w:sz w:val="24"/>
          <w:szCs w:val="24"/>
        </w:rPr>
        <w:t xml:space="preserve">are likely </w:t>
      </w:r>
      <w:r>
        <w:rPr>
          <w:rFonts w:ascii="Times New Roman" w:hAnsi="Times New Roman" w:cs="Times New Roman"/>
          <w:sz w:val="24"/>
          <w:szCs w:val="24"/>
        </w:rPr>
        <w:t>to occur annually for ten years</w:t>
      </w:r>
      <w:r w:rsidR="00A04874">
        <w:rPr>
          <w:rFonts w:ascii="Times New Roman" w:hAnsi="Times New Roman" w:cs="Times New Roman"/>
          <w:sz w:val="24"/>
          <w:szCs w:val="24"/>
        </w:rPr>
        <w:t xml:space="preserve"> or longer</w:t>
      </w:r>
      <w:r>
        <w:rPr>
          <w:rFonts w:ascii="Times New Roman" w:hAnsi="Times New Roman" w:cs="Times New Roman"/>
          <w:sz w:val="24"/>
          <w:szCs w:val="24"/>
        </w:rPr>
        <w:t xml:space="preserve">, due to the seedbank that forms. Long-term control of </w:t>
      </w:r>
      <w:r w:rsidR="00A04874">
        <w:rPr>
          <w:rFonts w:ascii="Times New Roman" w:hAnsi="Times New Roman" w:cs="Times New Roman"/>
          <w:sz w:val="24"/>
          <w:szCs w:val="24"/>
        </w:rPr>
        <w:t xml:space="preserve">established stands of </w:t>
      </w:r>
      <w:r>
        <w:rPr>
          <w:rFonts w:ascii="Times New Roman" w:hAnsi="Times New Roman" w:cs="Times New Roman"/>
          <w:sz w:val="24"/>
          <w:szCs w:val="24"/>
        </w:rPr>
        <w:t xml:space="preserve">halogeton </w:t>
      </w:r>
      <w:r w:rsidR="00A04874">
        <w:rPr>
          <w:rFonts w:ascii="Times New Roman" w:hAnsi="Times New Roman" w:cs="Times New Roman"/>
          <w:sz w:val="24"/>
          <w:szCs w:val="24"/>
        </w:rPr>
        <w:t xml:space="preserve">will </w:t>
      </w:r>
      <w:r>
        <w:rPr>
          <w:rFonts w:ascii="Times New Roman" w:hAnsi="Times New Roman" w:cs="Times New Roman"/>
          <w:sz w:val="24"/>
          <w:szCs w:val="24"/>
        </w:rPr>
        <w:t xml:space="preserve">require </w:t>
      </w:r>
      <w:r w:rsidR="00F91BD0">
        <w:rPr>
          <w:rFonts w:ascii="Times New Roman" w:hAnsi="Times New Roman" w:cs="Times New Roman"/>
          <w:sz w:val="24"/>
          <w:szCs w:val="24"/>
        </w:rPr>
        <w:t xml:space="preserve">achieving at least four management actions or objectives: 1) </w:t>
      </w:r>
      <w:r>
        <w:rPr>
          <w:rFonts w:ascii="Times New Roman" w:hAnsi="Times New Roman" w:cs="Times New Roman"/>
          <w:sz w:val="24"/>
          <w:szCs w:val="24"/>
        </w:rPr>
        <w:t>prevent seed production from existing plants</w:t>
      </w:r>
      <w:r w:rsidR="00F91BD0">
        <w:rPr>
          <w:rFonts w:ascii="Times New Roman" w:hAnsi="Times New Roman" w:cs="Times New Roman"/>
          <w:sz w:val="24"/>
          <w:szCs w:val="24"/>
        </w:rPr>
        <w:t xml:space="preserve">; 2) </w:t>
      </w:r>
      <w:r>
        <w:rPr>
          <w:rFonts w:ascii="Times New Roman" w:hAnsi="Times New Roman" w:cs="Times New Roman"/>
          <w:sz w:val="24"/>
          <w:szCs w:val="24"/>
        </w:rPr>
        <w:t>deplet</w:t>
      </w:r>
      <w:r w:rsidR="00F91BD0">
        <w:rPr>
          <w:rFonts w:ascii="Times New Roman" w:hAnsi="Times New Roman" w:cs="Times New Roman"/>
          <w:sz w:val="24"/>
          <w:szCs w:val="24"/>
        </w:rPr>
        <w:t>e</w:t>
      </w:r>
      <w:r>
        <w:rPr>
          <w:rFonts w:ascii="Times New Roman" w:hAnsi="Times New Roman" w:cs="Times New Roman"/>
          <w:sz w:val="24"/>
          <w:szCs w:val="24"/>
        </w:rPr>
        <w:t xml:space="preserve"> the seedbank</w:t>
      </w:r>
      <w:r w:rsidR="00F91BD0">
        <w:rPr>
          <w:rFonts w:ascii="Times New Roman" w:hAnsi="Times New Roman" w:cs="Times New Roman"/>
          <w:sz w:val="24"/>
          <w:szCs w:val="24"/>
        </w:rPr>
        <w:t xml:space="preserve"> to reduce the potential of new plants becoming established; 3) reduce </w:t>
      </w:r>
      <w:r>
        <w:rPr>
          <w:rFonts w:ascii="Times New Roman" w:hAnsi="Times New Roman" w:cs="Times New Roman"/>
          <w:sz w:val="24"/>
          <w:szCs w:val="24"/>
        </w:rPr>
        <w:t xml:space="preserve">the risk of </w:t>
      </w:r>
      <w:r w:rsidR="00F91BD0">
        <w:rPr>
          <w:rFonts w:ascii="Times New Roman" w:hAnsi="Times New Roman" w:cs="Times New Roman"/>
          <w:sz w:val="24"/>
          <w:szCs w:val="24"/>
        </w:rPr>
        <w:t xml:space="preserve">additional </w:t>
      </w:r>
      <w:r>
        <w:rPr>
          <w:rFonts w:ascii="Times New Roman" w:hAnsi="Times New Roman" w:cs="Times New Roman"/>
          <w:sz w:val="24"/>
          <w:szCs w:val="24"/>
        </w:rPr>
        <w:t>seed being dispersed onto the site</w:t>
      </w:r>
      <w:r w:rsidR="00BB416D">
        <w:rPr>
          <w:rFonts w:ascii="Times New Roman" w:hAnsi="Times New Roman" w:cs="Times New Roman"/>
          <w:sz w:val="24"/>
          <w:szCs w:val="24"/>
        </w:rPr>
        <w:t>;</w:t>
      </w:r>
      <w:r>
        <w:rPr>
          <w:rFonts w:ascii="Times New Roman" w:hAnsi="Times New Roman" w:cs="Times New Roman"/>
          <w:sz w:val="24"/>
          <w:szCs w:val="24"/>
        </w:rPr>
        <w:t xml:space="preserve"> </w:t>
      </w:r>
      <w:r w:rsidR="00F91BD0">
        <w:rPr>
          <w:rFonts w:ascii="Times New Roman" w:hAnsi="Times New Roman" w:cs="Times New Roman"/>
          <w:sz w:val="24"/>
          <w:szCs w:val="24"/>
        </w:rPr>
        <w:t xml:space="preserve">and 4) </w:t>
      </w:r>
      <w:r>
        <w:rPr>
          <w:rFonts w:ascii="Times New Roman" w:hAnsi="Times New Roman" w:cs="Times New Roman"/>
          <w:sz w:val="24"/>
          <w:szCs w:val="24"/>
        </w:rPr>
        <w:t>reduc</w:t>
      </w:r>
      <w:r w:rsidR="00F91BD0">
        <w:rPr>
          <w:rFonts w:ascii="Times New Roman" w:hAnsi="Times New Roman" w:cs="Times New Roman"/>
          <w:sz w:val="24"/>
          <w:szCs w:val="24"/>
        </w:rPr>
        <w:t xml:space="preserve">e </w:t>
      </w:r>
      <w:r>
        <w:rPr>
          <w:rFonts w:ascii="Times New Roman" w:hAnsi="Times New Roman" w:cs="Times New Roman"/>
          <w:sz w:val="24"/>
          <w:szCs w:val="24"/>
        </w:rPr>
        <w:t xml:space="preserve">the probability of seed germination and seedling establishment on the site should viable seed reach it. </w:t>
      </w:r>
    </w:p>
    <w:p w:rsidR="00F91BD0" w:rsidRDefault="00C10755" w:rsidP="00AD3E0A">
      <w:pPr>
        <w:widowControl w:val="0"/>
        <w:spacing w:after="120"/>
        <w:rPr>
          <w:rFonts w:ascii="Times New Roman" w:hAnsi="Times New Roman" w:cs="Times New Roman"/>
          <w:sz w:val="24"/>
          <w:szCs w:val="24"/>
        </w:rPr>
      </w:pPr>
      <w:r>
        <w:rPr>
          <w:rFonts w:ascii="Times New Roman" w:hAnsi="Times New Roman" w:cs="Times New Roman"/>
          <w:sz w:val="24"/>
          <w:szCs w:val="24"/>
        </w:rPr>
        <w:t xml:space="preserve">The best approach to controlling </w:t>
      </w:r>
      <w:r w:rsidR="00F91BD0">
        <w:rPr>
          <w:rFonts w:ascii="Times New Roman" w:hAnsi="Times New Roman" w:cs="Times New Roman"/>
          <w:sz w:val="24"/>
          <w:szCs w:val="24"/>
        </w:rPr>
        <w:t xml:space="preserve">an existing population of </w:t>
      </w:r>
      <w:r>
        <w:rPr>
          <w:rFonts w:ascii="Times New Roman" w:hAnsi="Times New Roman" w:cs="Times New Roman"/>
          <w:sz w:val="24"/>
          <w:szCs w:val="24"/>
        </w:rPr>
        <w:t>halogeton</w:t>
      </w:r>
      <w:r w:rsidR="00F91BD0">
        <w:rPr>
          <w:rFonts w:ascii="Times New Roman" w:hAnsi="Times New Roman" w:cs="Times New Roman"/>
          <w:sz w:val="24"/>
          <w:szCs w:val="24"/>
        </w:rPr>
        <w:t>,</w:t>
      </w:r>
      <w:r>
        <w:rPr>
          <w:rFonts w:ascii="Times New Roman" w:hAnsi="Times New Roman" w:cs="Times New Roman"/>
          <w:sz w:val="24"/>
          <w:szCs w:val="24"/>
        </w:rPr>
        <w:t xml:space="preserve"> or preventing its initial establishment</w:t>
      </w:r>
      <w:r w:rsidR="00BB416D">
        <w:rPr>
          <w:rFonts w:ascii="Times New Roman" w:hAnsi="Times New Roman" w:cs="Times New Roman"/>
          <w:sz w:val="24"/>
          <w:szCs w:val="24"/>
        </w:rPr>
        <w:t xml:space="preserve">, </w:t>
      </w:r>
      <w:r>
        <w:rPr>
          <w:rFonts w:ascii="Times New Roman" w:hAnsi="Times New Roman" w:cs="Times New Roman"/>
          <w:sz w:val="24"/>
          <w:szCs w:val="24"/>
        </w:rPr>
        <w:t xml:space="preserve">is to maintain a vigorous stand of desired perennial vegetation. Halogeton plants do not compete well with perennial plants </w:t>
      </w:r>
      <w:r w:rsidR="00F91BD0">
        <w:rPr>
          <w:rFonts w:ascii="Times New Roman" w:hAnsi="Times New Roman" w:cs="Times New Roman"/>
          <w:sz w:val="24"/>
          <w:szCs w:val="24"/>
        </w:rPr>
        <w:t xml:space="preserve">(native or introduced) </w:t>
      </w:r>
      <w:r>
        <w:rPr>
          <w:rFonts w:ascii="Times New Roman" w:hAnsi="Times New Roman" w:cs="Times New Roman"/>
          <w:sz w:val="24"/>
          <w:szCs w:val="24"/>
        </w:rPr>
        <w:t xml:space="preserve">and a well-established </w:t>
      </w:r>
      <w:r w:rsidR="00BB416D">
        <w:rPr>
          <w:rFonts w:ascii="Times New Roman" w:hAnsi="Times New Roman" w:cs="Times New Roman"/>
          <w:sz w:val="24"/>
          <w:szCs w:val="24"/>
        </w:rPr>
        <w:t xml:space="preserve">dense stand of </w:t>
      </w:r>
      <w:r>
        <w:rPr>
          <w:rFonts w:ascii="Times New Roman" w:hAnsi="Times New Roman" w:cs="Times New Roman"/>
          <w:sz w:val="24"/>
          <w:szCs w:val="24"/>
        </w:rPr>
        <w:t xml:space="preserve">perennial </w:t>
      </w:r>
      <w:r w:rsidR="00BB416D">
        <w:rPr>
          <w:rFonts w:ascii="Times New Roman" w:hAnsi="Times New Roman" w:cs="Times New Roman"/>
          <w:sz w:val="24"/>
          <w:szCs w:val="24"/>
        </w:rPr>
        <w:t xml:space="preserve">plants </w:t>
      </w:r>
      <w:r>
        <w:rPr>
          <w:rFonts w:ascii="Times New Roman" w:hAnsi="Times New Roman" w:cs="Times New Roman"/>
          <w:sz w:val="24"/>
          <w:szCs w:val="24"/>
        </w:rPr>
        <w:t>typically results in few</w:t>
      </w:r>
      <w:r w:rsidR="00F91BD0">
        <w:rPr>
          <w:rFonts w:ascii="Times New Roman" w:hAnsi="Times New Roman" w:cs="Times New Roman"/>
          <w:sz w:val="24"/>
          <w:szCs w:val="24"/>
        </w:rPr>
        <w:t xml:space="preserve">, if any </w:t>
      </w:r>
      <w:r>
        <w:rPr>
          <w:rFonts w:ascii="Times New Roman" w:hAnsi="Times New Roman" w:cs="Times New Roman"/>
          <w:sz w:val="24"/>
          <w:szCs w:val="24"/>
        </w:rPr>
        <w:t xml:space="preserve">halogeton plants occupying a site. </w:t>
      </w:r>
    </w:p>
    <w:p w:rsidR="00C10755" w:rsidRDefault="00F91BD0" w:rsidP="00AD3E0A">
      <w:pPr>
        <w:keepNext/>
        <w:keepLines/>
        <w:spacing w:after="120"/>
        <w:rPr>
          <w:rFonts w:ascii="Times New Roman" w:hAnsi="Times New Roman" w:cs="Times New Roman"/>
          <w:sz w:val="24"/>
          <w:szCs w:val="24"/>
        </w:rPr>
      </w:pPr>
      <w:r>
        <w:rPr>
          <w:rFonts w:ascii="Times New Roman" w:hAnsi="Times New Roman" w:cs="Times New Roman"/>
          <w:sz w:val="24"/>
          <w:szCs w:val="24"/>
        </w:rPr>
        <w:lastRenderedPageBreak/>
        <w:t xml:space="preserve">When </w:t>
      </w:r>
      <w:r w:rsidR="00C10755">
        <w:rPr>
          <w:rFonts w:ascii="Times New Roman" w:hAnsi="Times New Roman" w:cs="Times New Roman"/>
          <w:sz w:val="24"/>
          <w:szCs w:val="24"/>
        </w:rPr>
        <w:t xml:space="preserve">halogeton has </w:t>
      </w:r>
      <w:r>
        <w:rPr>
          <w:rFonts w:ascii="Times New Roman" w:hAnsi="Times New Roman" w:cs="Times New Roman"/>
          <w:sz w:val="24"/>
          <w:szCs w:val="24"/>
        </w:rPr>
        <w:t xml:space="preserve">become </w:t>
      </w:r>
      <w:r w:rsidR="00C10755">
        <w:rPr>
          <w:rFonts w:ascii="Times New Roman" w:hAnsi="Times New Roman" w:cs="Times New Roman"/>
          <w:sz w:val="24"/>
          <w:szCs w:val="24"/>
        </w:rPr>
        <w:t xml:space="preserve">well established for </w:t>
      </w:r>
      <w:r>
        <w:rPr>
          <w:rFonts w:ascii="Times New Roman" w:hAnsi="Times New Roman" w:cs="Times New Roman"/>
          <w:sz w:val="24"/>
          <w:szCs w:val="24"/>
        </w:rPr>
        <w:t xml:space="preserve">many years </w:t>
      </w:r>
      <w:r w:rsidR="00C10755">
        <w:rPr>
          <w:rFonts w:ascii="Times New Roman" w:hAnsi="Times New Roman" w:cs="Times New Roman"/>
          <w:sz w:val="24"/>
          <w:szCs w:val="24"/>
        </w:rPr>
        <w:t xml:space="preserve">it can be especially difficult to reestablish many perennial species. This is not the result of strong competititon from the halogeton plants, but </w:t>
      </w:r>
      <w:r>
        <w:rPr>
          <w:rFonts w:ascii="Times New Roman" w:hAnsi="Times New Roman" w:cs="Times New Roman"/>
          <w:sz w:val="24"/>
          <w:szCs w:val="24"/>
        </w:rPr>
        <w:t xml:space="preserve">from its </w:t>
      </w:r>
      <w:r w:rsidR="00BB416D">
        <w:rPr>
          <w:rFonts w:ascii="Times New Roman" w:hAnsi="Times New Roman" w:cs="Times New Roman"/>
          <w:sz w:val="24"/>
          <w:szCs w:val="24"/>
        </w:rPr>
        <w:t xml:space="preserve">roots </w:t>
      </w:r>
      <w:r w:rsidR="00C10755">
        <w:rPr>
          <w:rFonts w:ascii="Times New Roman" w:hAnsi="Times New Roman" w:cs="Times New Roman"/>
          <w:sz w:val="24"/>
          <w:szCs w:val="24"/>
        </w:rPr>
        <w:t>effective</w:t>
      </w:r>
      <w:r w:rsidR="00BB416D">
        <w:rPr>
          <w:rFonts w:ascii="Times New Roman" w:hAnsi="Times New Roman" w:cs="Times New Roman"/>
          <w:sz w:val="24"/>
          <w:szCs w:val="24"/>
        </w:rPr>
        <w:t>ly</w:t>
      </w:r>
      <w:r w:rsidR="00C10755">
        <w:rPr>
          <w:rFonts w:ascii="Times New Roman" w:hAnsi="Times New Roman" w:cs="Times New Roman"/>
          <w:sz w:val="24"/>
          <w:szCs w:val="24"/>
        </w:rPr>
        <w:t xml:space="preserve"> mining salts </w:t>
      </w:r>
      <w:r w:rsidR="00BB416D">
        <w:rPr>
          <w:rFonts w:ascii="Times New Roman" w:hAnsi="Times New Roman" w:cs="Times New Roman"/>
          <w:sz w:val="24"/>
          <w:szCs w:val="24"/>
        </w:rPr>
        <w:t xml:space="preserve">from the soil and the plant subsequently moving them </w:t>
      </w:r>
      <w:r w:rsidR="00C10755">
        <w:rPr>
          <w:rFonts w:ascii="Times New Roman" w:hAnsi="Times New Roman" w:cs="Times New Roman"/>
          <w:sz w:val="24"/>
          <w:szCs w:val="24"/>
        </w:rPr>
        <w:t xml:space="preserve">to </w:t>
      </w:r>
      <w:r>
        <w:rPr>
          <w:rFonts w:ascii="Times New Roman" w:hAnsi="Times New Roman" w:cs="Times New Roman"/>
          <w:sz w:val="24"/>
          <w:szCs w:val="24"/>
        </w:rPr>
        <w:t xml:space="preserve">the </w:t>
      </w:r>
      <w:r w:rsidR="00C10755">
        <w:rPr>
          <w:rFonts w:ascii="Times New Roman" w:hAnsi="Times New Roman" w:cs="Times New Roman"/>
          <w:sz w:val="24"/>
          <w:szCs w:val="24"/>
        </w:rPr>
        <w:t>above-ground stems and leaves</w:t>
      </w:r>
      <w:r>
        <w:rPr>
          <w:rFonts w:ascii="Times New Roman" w:hAnsi="Times New Roman" w:cs="Times New Roman"/>
          <w:sz w:val="24"/>
          <w:szCs w:val="24"/>
        </w:rPr>
        <w:t>. Upon plant death</w:t>
      </w:r>
      <w:r w:rsidR="00BB416D">
        <w:rPr>
          <w:rFonts w:ascii="Times New Roman" w:hAnsi="Times New Roman" w:cs="Times New Roman"/>
          <w:sz w:val="24"/>
          <w:szCs w:val="24"/>
        </w:rPr>
        <w:t>,</w:t>
      </w:r>
      <w:r>
        <w:rPr>
          <w:rFonts w:ascii="Times New Roman" w:hAnsi="Times New Roman" w:cs="Times New Roman"/>
          <w:sz w:val="24"/>
          <w:szCs w:val="24"/>
        </w:rPr>
        <w:t xml:space="preserve"> the leaves and stems fall to </w:t>
      </w:r>
      <w:r w:rsidR="00C10755">
        <w:rPr>
          <w:rFonts w:ascii="Times New Roman" w:hAnsi="Times New Roman" w:cs="Times New Roman"/>
          <w:sz w:val="24"/>
          <w:szCs w:val="24"/>
        </w:rPr>
        <w:t xml:space="preserve">the soil surface </w:t>
      </w:r>
      <w:r>
        <w:rPr>
          <w:rFonts w:ascii="Times New Roman" w:hAnsi="Times New Roman" w:cs="Times New Roman"/>
          <w:sz w:val="24"/>
          <w:szCs w:val="24"/>
        </w:rPr>
        <w:t xml:space="preserve">and </w:t>
      </w:r>
      <w:r w:rsidR="00BB416D">
        <w:rPr>
          <w:rFonts w:ascii="Times New Roman" w:hAnsi="Times New Roman" w:cs="Times New Roman"/>
          <w:sz w:val="24"/>
          <w:szCs w:val="24"/>
        </w:rPr>
        <w:t xml:space="preserve">release the </w:t>
      </w:r>
      <w:r>
        <w:rPr>
          <w:rFonts w:ascii="Times New Roman" w:hAnsi="Times New Roman" w:cs="Times New Roman"/>
          <w:sz w:val="24"/>
          <w:szCs w:val="24"/>
        </w:rPr>
        <w:t>salts</w:t>
      </w:r>
      <w:r w:rsidR="00BB416D">
        <w:rPr>
          <w:rFonts w:ascii="Times New Roman" w:hAnsi="Times New Roman" w:cs="Times New Roman"/>
          <w:sz w:val="24"/>
          <w:szCs w:val="24"/>
        </w:rPr>
        <w:t xml:space="preserve"> during decomposition</w:t>
      </w:r>
      <w:r>
        <w:rPr>
          <w:rFonts w:ascii="Times New Roman" w:hAnsi="Times New Roman" w:cs="Times New Roman"/>
          <w:sz w:val="24"/>
          <w:szCs w:val="24"/>
        </w:rPr>
        <w:t>.</w:t>
      </w:r>
      <w:r w:rsidR="00C10755">
        <w:rPr>
          <w:rFonts w:ascii="Times New Roman" w:hAnsi="Times New Roman" w:cs="Times New Roman"/>
          <w:sz w:val="24"/>
          <w:szCs w:val="24"/>
        </w:rPr>
        <w:t xml:space="preserve"> Across time, this process can change the soil chemistry in the germination zone</w:t>
      </w:r>
      <w:r w:rsidR="00BB416D">
        <w:rPr>
          <w:rFonts w:ascii="Times New Roman" w:hAnsi="Times New Roman" w:cs="Times New Roman"/>
          <w:sz w:val="24"/>
          <w:szCs w:val="24"/>
        </w:rPr>
        <w:t xml:space="preserve">, making the soil much less amenable for seed germination and/or seedling establishment of desired perennial species. </w:t>
      </w:r>
      <w:r w:rsidR="00521381">
        <w:rPr>
          <w:rFonts w:ascii="Times New Roman" w:hAnsi="Times New Roman" w:cs="Times New Roman"/>
          <w:sz w:val="24"/>
          <w:szCs w:val="24"/>
        </w:rPr>
        <w:t>This</w:t>
      </w:r>
      <w:r w:rsidR="00C10755">
        <w:rPr>
          <w:rFonts w:ascii="Times New Roman" w:hAnsi="Times New Roman" w:cs="Times New Roman"/>
          <w:sz w:val="24"/>
          <w:szCs w:val="24"/>
        </w:rPr>
        <w:t xml:space="preserve"> is particularly true on sites originally inhabited by sagebrush</w:t>
      </w:r>
      <w:r w:rsidR="00BB416D">
        <w:rPr>
          <w:rFonts w:ascii="Times New Roman" w:hAnsi="Times New Roman" w:cs="Times New Roman"/>
          <w:sz w:val="24"/>
          <w:szCs w:val="24"/>
        </w:rPr>
        <w:t xml:space="preserve"> or pinyon-juniper</w:t>
      </w:r>
      <w:r w:rsidR="00C10755">
        <w:rPr>
          <w:rFonts w:ascii="Times New Roman" w:hAnsi="Times New Roman" w:cs="Times New Roman"/>
          <w:sz w:val="24"/>
          <w:szCs w:val="24"/>
        </w:rPr>
        <w:t xml:space="preserve">, but also may occur on sites inhabited by salt-desert shrub species (e.g., shadscale, saltbush, or winterfat).  Obviously, for sites purposely </w:t>
      </w:r>
      <w:r w:rsidR="001334AB">
        <w:rPr>
          <w:rFonts w:ascii="Times New Roman" w:hAnsi="Times New Roman" w:cs="Times New Roman"/>
          <w:sz w:val="24"/>
          <w:szCs w:val="24"/>
        </w:rPr>
        <w:t xml:space="preserve">managed to </w:t>
      </w:r>
      <w:r w:rsidR="00C10755">
        <w:rPr>
          <w:rFonts w:ascii="Times New Roman" w:hAnsi="Times New Roman" w:cs="Times New Roman"/>
          <w:sz w:val="24"/>
          <w:szCs w:val="24"/>
        </w:rPr>
        <w:t xml:space="preserve">maintain as </w:t>
      </w:r>
      <w:r w:rsidR="00521381">
        <w:rPr>
          <w:rFonts w:ascii="Times New Roman" w:hAnsi="Times New Roman" w:cs="Times New Roman"/>
          <w:sz w:val="24"/>
          <w:szCs w:val="24"/>
        </w:rPr>
        <w:t>bare ground</w:t>
      </w:r>
      <w:r w:rsidR="00C10755">
        <w:rPr>
          <w:rFonts w:ascii="Times New Roman" w:hAnsi="Times New Roman" w:cs="Times New Roman"/>
          <w:sz w:val="24"/>
          <w:szCs w:val="24"/>
        </w:rPr>
        <w:t xml:space="preserve"> control techniques other than maintaining competitive plant species will be needed. </w:t>
      </w:r>
    </w:p>
    <w:p w:rsidR="000D4B54" w:rsidRDefault="00520D83" w:rsidP="003C6A05">
      <w:pPr>
        <w:spacing w:after="120"/>
        <w:rPr>
          <w:rFonts w:ascii="Times New Roman" w:hAnsi="Times New Roman" w:cs="Times New Roman"/>
          <w:sz w:val="24"/>
          <w:szCs w:val="24"/>
        </w:rPr>
      </w:pPr>
      <w:r>
        <w:rPr>
          <w:rFonts w:ascii="Times New Roman" w:hAnsi="Times New Roman" w:cs="Times New Roman"/>
          <w:sz w:val="24"/>
          <w:szCs w:val="24"/>
        </w:rPr>
        <w:t>The easiest time to control</w:t>
      </w:r>
      <w:r w:rsidR="001334AB">
        <w:rPr>
          <w:rFonts w:ascii="Times New Roman" w:hAnsi="Times New Roman" w:cs="Times New Roman"/>
          <w:sz w:val="24"/>
          <w:szCs w:val="24"/>
        </w:rPr>
        <w:t xml:space="preserve"> growing </w:t>
      </w:r>
      <w:r w:rsidR="00C10755">
        <w:rPr>
          <w:rFonts w:ascii="Times New Roman" w:hAnsi="Times New Roman" w:cs="Times New Roman"/>
          <w:sz w:val="24"/>
          <w:szCs w:val="24"/>
        </w:rPr>
        <w:t>halogeton</w:t>
      </w:r>
      <w:r w:rsidR="009D22E5" w:rsidRPr="009D120E">
        <w:rPr>
          <w:rFonts w:ascii="Times New Roman" w:hAnsi="Times New Roman" w:cs="Times New Roman"/>
          <w:sz w:val="24"/>
          <w:szCs w:val="24"/>
        </w:rPr>
        <w:t xml:space="preserve"> </w:t>
      </w:r>
      <w:r w:rsidR="001334AB">
        <w:rPr>
          <w:rFonts w:ascii="Times New Roman" w:hAnsi="Times New Roman" w:cs="Times New Roman"/>
          <w:sz w:val="24"/>
          <w:szCs w:val="24"/>
        </w:rPr>
        <w:t xml:space="preserve">plant’s </w:t>
      </w:r>
      <w:r w:rsidR="009D22E5" w:rsidRPr="009D120E">
        <w:rPr>
          <w:rFonts w:ascii="Times New Roman" w:hAnsi="Times New Roman" w:cs="Times New Roman"/>
          <w:sz w:val="24"/>
          <w:szCs w:val="24"/>
        </w:rPr>
        <w:t xml:space="preserve">is </w:t>
      </w:r>
      <w:r>
        <w:rPr>
          <w:rFonts w:ascii="Times New Roman" w:hAnsi="Times New Roman" w:cs="Times New Roman"/>
          <w:sz w:val="24"/>
          <w:szCs w:val="24"/>
        </w:rPr>
        <w:t xml:space="preserve">when the plants are </w:t>
      </w:r>
      <w:r w:rsidR="00C10755">
        <w:rPr>
          <w:rFonts w:ascii="Times New Roman" w:hAnsi="Times New Roman" w:cs="Times New Roman"/>
          <w:sz w:val="24"/>
          <w:szCs w:val="24"/>
        </w:rPr>
        <w:t xml:space="preserve">small (young) and </w:t>
      </w:r>
      <w:r w:rsidR="001334AB">
        <w:rPr>
          <w:rFonts w:ascii="Times New Roman" w:hAnsi="Times New Roman" w:cs="Times New Roman"/>
          <w:sz w:val="24"/>
          <w:szCs w:val="24"/>
        </w:rPr>
        <w:t xml:space="preserve">have </w:t>
      </w:r>
      <w:r w:rsidR="000D4B54">
        <w:rPr>
          <w:rFonts w:ascii="Times New Roman" w:hAnsi="Times New Roman" w:cs="Times New Roman"/>
          <w:sz w:val="24"/>
          <w:szCs w:val="24"/>
        </w:rPr>
        <w:t>rapid grow</w:t>
      </w:r>
      <w:r w:rsidR="001334AB">
        <w:rPr>
          <w:rFonts w:ascii="Times New Roman" w:hAnsi="Times New Roman" w:cs="Times New Roman"/>
          <w:sz w:val="24"/>
          <w:szCs w:val="24"/>
        </w:rPr>
        <w:t>th</w:t>
      </w:r>
      <w:r w:rsidR="00C10755">
        <w:rPr>
          <w:rFonts w:ascii="Times New Roman" w:hAnsi="Times New Roman" w:cs="Times New Roman"/>
          <w:sz w:val="24"/>
          <w:szCs w:val="24"/>
        </w:rPr>
        <w:t xml:space="preserve">. </w:t>
      </w:r>
      <w:r>
        <w:rPr>
          <w:rFonts w:ascii="Times New Roman" w:hAnsi="Times New Roman" w:cs="Times New Roman"/>
          <w:sz w:val="24"/>
          <w:szCs w:val="24"/>
        </w:rPr>
        <w:t xml:space="preserve">Mechanical treatments that sever </w:t>
      </w:r>
      <w:r w:rsidR="00C10755">
        <w:rPr>
          <w:rFonts w:ascii="Times New Roman" w:hAnsi="Times New Roman" w:cs="Times New Roman"/>
          <w:sz w:val="24"/>
          <w:szCs w:val="24"/>
        </w:rPr>
        <w:t xml:space="preserve">the </w:t>
      </w:r>
      <w:r w:rsidR="000D4B54">
        <w:rPr>
          <w:rFonts w:ascii="Times New Roman" w:hAnsi="Times New Roman" w:cs="Times New Roman"/>
          <w:sz w:val="24"/>
          <w:szCs w:val="24"/>
        </w:rPr>
        <w:t xml:space="preserve">tap root </w:t>
      </w:r>
      <w:r w:rsidR="00C10755">
        <w:rPr>
          <w:rFonts w:ascii="Times New Roman" w:hAnsi="Times New Roman" w:cs="Times New Roman"/>
          <w:sz w:val="24"/>
          <w:szCs w:val="24"/>
        </w:rPr>
        <w:t xml:space="preserve">just below the soil surface can be very effective. </w:t>
      </w:r>
      <w:r>
        <w:rPr>
          <w:rFonts w:ascii="Times New Roman" w:hAnsi="Times New Roman" w:cs="Times New Roman"/>
          <w:sz w:val="24"/>
          <w:szCs w:val="24"/>
        </w:rPr>
        <w:t>When populations are small a shovel or hoe can easily be used to kill most plants, but large populations will require machinery that can cover several acres or more relatively quickly</w:t>
      </w:r>
      <w:r w:rsidR="00BB416D">
        <w:rPr>
          <w:rFonts w:ascii="Times New Roman" w:hAnsi="Times New Roman" w:cs="Times New Roman"/>
          <w:sz w:val="24"/>
          <w:szCs w:val="24"/>
        </w:rPr>
        <w:t xml:space="preserve">. </w:t>
      </w:r>
      <w:r w:rsidR="001334AB">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1334AB" w:rsidRDefault="00520D83" w:rsidP="003C6A05">
      <w:pPr>
        <w:spacing w:after="120"/>
        <w:rPr>
          <w:rFonts w:ascii="Times New Roman" w:hAnsi="Times New Roman" w:cs="Times New Roman"/>
          <w:sz w:val="24"/>
          <w:szCs w:val="24"/>
        </w:rPr>
      </w:pPr>
      <w:r>
        <w:rPr>
          <w:rFonts w:ascii="Times New Roman" w:hAnsi="Times New Roman" w:cs="Times New Roman"/>
          <w:sz w:val="24"/>
          <w:szCs w:val="24"/>
        </w:rPr>
        <w:t xml:space="preserve">Mowing treatments </w:t>
      </w:r>
      <w:r w:rsidR="00C10755">
        <w:rPr>
          <w:rFonts w:ascii="Times New Roman" w:hAnsi="Times New Roman" w:cs="Times New Roman"/>
          <w:sz w:val="24"/>
          <w:szCs w:val="24"/>
        </w:rPr>
        <w:t xml:space="preserve">typically </w:t>
      </w:r>
      <w:r w:rsidR="001334AB">
        <w:rPr>
          <w:rFonts w:ascii="Times New Roman" w:hAnsi="Times New Roman" w:cs="Times New Roman"/>
          <w:sz w:val="24"/>
          <w:szCs w:val="24"/>
        </w:rPr>
        <w:t xml:space="preserve">do </w:t>
      </w:r>
      <w:r w:rsidR="00C10755">
        <w:rPr>
          <w:rFonts w:ascii="Times New Roman" w:hAnsi="Times New Roman" w:cs="Times New Roman"/>
          <w:sz w:val="24"/>
          <w:szCs w:val="24"/>
        </w:rPr>
        <w:t xml:space="preserve">not </w:t>
      </w:r>
      <w:r w:rsidR="000D4B54">
        <w:rPr>
          <w:rFonts w:ascii="Times New Roman" w:hAnsi="Times New Roman" w:cs="Times New Roman"/>
          <w:sz w:val="24"/>
          <w:szCs w:val="24"/>
        </w:rPr>
        <w:t xml:space="preserve">kill the </w:t>
      </w:r>
      <w:r>
        <w:rPr>
          <w:rFonts w:ascii="Times New Roman" w:hAnsi="Times New Roman" w:cs="Times New Roman"/>
          <w:sz w:val="24"/>
          <w:szCs w:val="24"/>
        </w:rPr>
        <w:t xml:space="preserve">axillary buds </w:t>
      </w:r>
      <w:r w:rsidR="00600D44">
        <w:rPr>
          <w:rFonts w:ascii="Times New Roman" w:hAnsi="Times New Roman" w:cs="Times New Roman"/>
          <w:sz w:val="24"/>
          <w:szCs w:val="24"/>
        </w:rPr>
        <w:t>on stems near the base of the plant</w:t>
      </w:r>
      <w:r w:rsidR="001334AB">
        <w:rPr>
          <w:rFonts w:ascii="Times New Roman" w:hAnsi="Times New Roman" w:cs="Times New Roman"/>
          <w:sz w:val="24"/>
          <w:szCs w:val="24"/>
        </w:rPr>
        <w:t>,</w:t>
      </w:r>
      <w:r w:rsidR="00600D44">
        <w:rPr>
          <w:rFonts w:ascii="Times New Roman" w:hAnsi="Times New Roman" w:cs="Times New Roman"/>
          <w:sz w:val="24"/>
          <w:szCs w:val="24"/>
        </w:rPr>
        <w:t xml:space="preserve"> below the mowing height. </w:t>
      </w:r>
      <w:r w:rsidR="000D4B54" w:rsidRPr="000D4B54">
        <w:rPr>
          <w:rFonts w:ascii="Times New Roman" w:hAnsi="Times New Roman" w:cs="Times New Roman"/>
          <w:sz w:val="24"/>
          <w:szCs w:val="24"/>
        </w:rPr>
        <w:t xml:space="preserve"> </w:t>
      </w:r>
      <w:r w:rsidR="000D4B54">
        <w:rPr>
          <w:rFonts w:ascii="Times New Roman" w:hAnsi="Times New Roman" w:cs="Times New Roman"/>
          <w:sz w:val="24"/>
          <w:szCs w:val="24"/>
        </w:rPr>
        <w:t xml:space="preserve">The tap root </w:t>
      </w:r>
      <w:r w:rsidR="00C10755">
        <w:rPr>
          <w:rFonts w:ascii="Times New Roman" w:hAnsi="Times New Roman" w:cs="Times New Roman"/>
          <w:sz w:val="24"/>
          <w:szCs w:val="24"/>
        </w:rPr>
        <w:t xml:space="preserve">will continue to </w:t>
      </w:r>
      <w:r w:rsidR="000D4B54">
        <w:rPr>
          <w:rFonts w:ascii="Times New Roman" w:hAnsi="Times New Roman" w:cs="Times New Roman"/>
          <w:sz w:val="24"/>
          <w:szCs w:val="24"/>
        </w:rPr>
        <w:t xml:space="preserve">extract soil moisture from deep </w:t>
      </w:r>
      <w:r w:rsidR="001334AB">
        <w:rPr>
          <w:rFonts w:ascii="Times New Roman" w:hAnsi="Times New Roman" w:cs="Times New Roman"/>
          <w:sz w:val="24"/>
          <w:szCs w:val="24"/>
        </w:rPr>
        <w:t xml:space="preserve">in the soil profile which can </w:t>
      </w:r>
      <w:r w:rsidR="000D4B54">
        <w:rPr>
          <w:rFonts w:ascii="Times New Roman" w:hAnsi="Times New Roman" w:cs="Times New Roman"/>
          <w:sz w:val="24"/>
          <w:szCs w:val="24"/>
        </w:rPr>
        <w:t xml:space="preserve">facilitate regrowth from </w:t>
      </w:r>
      <w:r w:rsidR="001334AB">
        <w:rPr>
          <w:rFonts w:ascii="Times New Roman" w:hAnsi="Times New Roman" w:cs="Times New Roman"/>
          <w:sz w:val="24"/>
          <w:szCs w:val="24"/>
        </w:rPr>
        <w:t xml:space="preserve">the basal </w:t>
      </w:r>
      <w:r w:rsidR="000D4B54">
        <w:rPr>
          <w:rFonts w:ascii="Times New Roman" w:hAnsi="Times New Roman" w:cs="Times New Roman"/>
          <w:sz w:val="24"/>
          <w:szCs w:val="24"/>
        </w:rPr>
        <w:t>buds</w:t>
      </w:r>
      <w:r w:rsidR="00600D44">
        <w:rPr>
          <w:rFonts w:ascii="Times New Roman" w:hAnsi="Times New Roman" w:cs="Times New Roman"/>
          <w:sz w:val="24"/>
          <w:szCs w:val="24"/>
        </w:rPr>
        <w:t xml:space="preserve">. </w:t>
      </w:r>
      <w:r>
        <w:rPr>
          <w:rFonts w:ascii="Times New Roman" w:hAnsi="Times New Roman" w:cs="Times New Roman"/>
          <w:sz w:val="24"/>
          <w:szCs w:val="24"/>
        </w:rPr>
        <w:t>Mowing treatments often have to be applied several times a growing season to prevent seed production</w:t>
      </w:r>
      <w:r w:rsidR="00600D44">
        <w:rPr>
          <w:rFonts w:ascii="Times New Roman" w:hAnsi="Times New Roman" w:cs="Times New Roman"/>
          <w:sz w:val="24"/>
          <w:szCs w:val="24"/>
        </w:rPr>
        <w:t xml:space="preserve"> and </w:t>
      </w:r>
      <w:r w:rsidR="001334AB">
        <w:rPr>
          <w:rFonts w:ascii="Times New Roman" w:hAnsi="Times New Roman" w:cs="Times New Roman"/>
          <w:sz w:val="24"/>
          <w:szCs w:val="24"/>
        </w:rPr>
        <w:t xml:space="preserve">few producers can maintain </w:t>
      </w:r>
      <w:r w:rsidR="00600D44">
        <w:rPr>
          <w:rFonts w:ascii="Times New Roman" w:hAnsi="Times New Roman" w:cs="Times New Roman"/>
          <w:sz w:val="24"/>
          <w:szCs w:val="24"/>
        </w:rPr>
        <w:t>that level of commitment</w:t>
      </w:r>
      <w:r w:rsidR="001334AB">
        <w:rPr>
          <w:rFonts w:ascii="Times New Roman" w:hAnsi="Times New Roman" w:cs="Times New Roman"/>
          <w:sz w:val="24"/>
          <w:szCs w:val="24"/>
        </w:rPr>
        <w:t xml:space="preserve"> for weed control. </w:t>
      </w:r>
    </w:p>
    <w:p w:rsidR="00AE7BD2" w:rsidRDefault="00962912" w:rsidP="003C6A05">
      <w:pPr>
        <w:spacing w:after="120"/>
        <w:rPr>
          <w:rFonts w:ascii="Times New Roman" w:hAnsi="Times New Roman" w:cs="Times New Roman"/>
          <w:sz w:val="24"/>
          <w:szCs w:val="24"/>
        </w:rPr>
      </w:pPr>
      <w:r>
        <w:rPr>
          <w:rFonts w:ascii="Times New Roman" w:hAnsi="Times New Roman" w:cs="Times New Roman"/>
          <w:sz w:val="24"/>
          <w:szCs w:val="24"/>
        </w:rPr>
        <w:t xml:space="preserve">Regular tillage treatments </w:t>
      </w:r>
      <w:r w:rsidR="001334AB">
        <w:rPr>
          <w:rFonts w:ascii="Times New Roman" w:hAnsi="Times New Roman" w:cs="Times New Roman"/>
          <w:sz w:val="24"/>
          <w:szCs w:val="24"/>
        </w:rPr>
        <w:t xml:space="preserve">(plowing, disking, etc.) </w:t>
      </w:r>
      <w:r>
        <w:rPr>
          <w:rFonts w:ascii="Times New Roman" w:hAnsi="Times New Roman" w:cs="Times New Roman"/>
          <w:sz w:val="24"/>
          <w:szCs w:val="24"/>
        </w:rPr>
        <w:t xml:space="preserve">easily kill plants, especially seedlings, but also may </w:t>
      </w:r>
      <w:r w:rsidR="00600D44">
        <w:rPr>
          <w:rFonts w:ascii="Times New Roman" w:hAnsi="Times New Roman" w:cs="Times New Roman"/>
          <w:sz w:val="24"/>
          <w:szCs w:val="24"/>
        </w:rPr>
        <w:t xml:space="preserve">move seed </w:t>
      </w:r>
      <w:r w:rsidR="00BB416D">
        <w:rPr>
          <w:rFonts w:ascii="Times New Roman" w:hAnsi="Times New Roman" w:cs="Times New Roman"/>
          <w:sz w:val="24"/>
          <w:szCs w:val="24"/>
        </w:rPr>
        <w:t xml:space="preserve">on or near the soil surface </w:t>
      </w:r>
      <w:r>
        <w:rPr>
          <w:rFonts w:ascii="Times New Roman" w:hAnsi="Times New Roman" w:cs="Times New Roman"/>
          <w:sz w:val="24"/>
          <w:szCs w:val="24"/>
        </w:rPr>
        <w:t>deep</w:t>
      </w:r>
      <w:r w:rsidR="00BB416D">
        <w:rPr>
          <w:rFonts w:ascii="Times New Roman" w:hAnsi="Times New Roman" w:cs="Times New Roman"/>
          <w:sz w:val="24"/>
          <w:szCs w:val="24"/>
        </w:rPr>
        <w:t>er</w:t>
      </w:r>
      <w:r>
        <w:rPr>
          <w:rFonts w:ascii="Times New Roman" w:hAnsi="Times New Roman" w:cs="Times New Roman"/>
          <w:sz w:val="24"/>
          <w:szCs w:val="24"/>
        </w:rPr>
        <w:t xml:space="preserve"> </w:t>
      </w:r>
      <w:r w:rsidR="00600D44">
        <w:rPr>
          <w:rFonts w:ascii="Times New Roman" w:hAnsi="Times New Roman" w:cs="Times New Roman"/>
          <w:sz w:val="24"/>
          <w:szCs w:val="24"/>
        </w:rPr>
        <w:t xml:space="preserve">into the soil where </w:t>
      </w:r>
      <w:r w:rsidR="00BB416D">
        <w:rPr>
          <w:rFonts w:ascii="Times New Roman" w:hAnsi="Times New Roman" w:cs="Times New Roman"/>
          <w:sz w:val="24"/>
          <w:szCs w:val="24"/>
        </w:rPr>
        <w:t xml:space="preserve">the seed’s long-term </w:t>
      </w:r>
      <w:r w:rsidR="00600D44">
        <w:rPr>
          <w:rFonts w:ascii="Times New Roman" w:hAnsi="Times New Roman" w:cs="Times New Roman"/>
          <w:sz w:val="24"/>
          <w:szCs w:val="24"/>
        </w:rPr>
        <w:t xml:space="preserve">survival rate increases. </w:t>
      </w:r>
      <w:r>
        <w:rPr>
          <w:rFonts w:ascii="Times New Roman" w:hAnsi="Times New Roman" w:cs="Times New Roman"/>
          <w:sz w:val="24"/>
          <w:szCs w:val="24"/>
        </w:rPr>
        <w:t>Seed on the soil surface and at very shallow depths typically dies sooner than deeply buried seed</w:t>
      </w:r>
      <w:r w:rsidR="000D4B54">
        <w:rPr>
          <w:rFonts w:ascii="Times New Roman" w:hAnsi="Times New Roman" w:cs="Times New Roman"/>
          <w:sz w:val="24"/>
          <w:szCs w:val="24"/>
        </w:rPr>
        <w:t xml:space="preserve"> because it is exposed to many types of pathogens, insects</w:t>
      </w:r>
      <w:r w:rsidR="00BB416D">
        <w:rPr>
          <w:rFonts w:ascii="Times New Roman" w:hAnsi="Times New Roman" w:cs="Times New Roman"/>
          <w:sz w:val="24"/>
          <w:szCs w:val="24"/>
        </w:rPr>
        <w:t>,</w:t>
      </w:r>
      <w:r w:rsidR="000D4B54">
        <w:rPr>
          <w:rFonts w:ascii="Times New Roman" w:hAnsi="Times New Roman" w:cs="Times New Roman"/>
          <w:sz w:val="24"/>
          <w:szCs w:val="24"/>
        </w:rPr>
        <w:t xml:space="preserve"> and granivorous animals. </w:t>
      </w:r>
      <w:r w:rsidR="001334AB">
        <w:rPr>
          <w:rFonts w:ascii="Times New Roman" w:hAnsi="Times New Roman" w:cs="Times New Roman"/>
          <w:sz w:val="24"/>
          <w:szCs w:val="24"/>
        </w:rPr>
        <w:t xml:space="preserve">Subsequent </w:t>
      </w:r>
      <w:r>
        <w:rPr>
          <w:rFonts w:ascii="Times New Roman" w:hAnsi="Times New Roman" w:cs="Times New Roman"/>
          <w:sz w:val="24"/>
          <w:szCs w:val="24"/>
        </w:rPr>
        <w:t xml:space="preserve">tillage treatments may bring </w:t>
      </w:r>
      <w:r w:rsidR="004842F1">
        <w:rPr>
          <w:rFonts w:ascii="Times New Roman" w:hAnsi="Times New Roman" w:cs="Times New Roman"/>
          <w:sz w:val="24"/>
          <w:szCs w:val="24"/>
        </w:rPr>
        <w:t xml:space="preserve">deeply buried </w:t>
      </w:r>
      <w:r>
        <w:rPr>
          <w:rFonts w:ascii="Times New Roman" w:hAnsi="Times New Roman" w:cs="Times New Roman"/>
          <w:sz w:val="24"/>
          <w:szCs w:val="24"/>
        </w:rPr>
        <w:t xml:space="preserve">seed back toward the soil surface where germination is </w:t>
      </w:r>
      <w:r w:rsidR="004842F1">
        <w:rPr>
          <w:rFonts w:ascii="Times New Roman" w:hAnsi="Times New Roman" w:cs="Times New Roman"/>
          <w:sz w:val="24"/>
          <w:szCs w:val="24"/>
        </w:rPr>
        <w:t xml:space="preserve">more </w:t>
      </w:r>
      <w:r>
        <w:rPr>
          <w:rFonts w:ascii="Times New Roman" w:hAnsi="Times New Roman" w:cs="Times New Roman"/>
          <w:sz w:val="24"/>
          <w:szCs w:val="24"/>
        </w:rPr>
        <w:t>likely to occur.</w:t>
      </w:r>
      <w:r w:rsidR="001334AB">
        <w:rPr>
          <w:rFonts w:ascii="Times New Roman" w:hAnsi="Times New Roman" w:cs="Times New Roman"/>
          <w:sz w:val="24"/>
          <w:szCs w:val="24"/>
        </w:rPr>
        <w:t xml:space="preserve"> All mechanical </w:t>
      </w:r>
      <w:r w:rsidR="00521381">
        <w:rPr>
          <w:rFonts w:ascii="Times New Roman" w:hAnsi="Times New Roman" w:cs="Times New Roman"/>
          <w:sz w:val="24"/>
          <w:szCs w:val="24"/>
        </w:rPr>
        <w:t>treatments</w:t>
      </w:r>
      <w:r w:rsidR="001334AB">
        <w:rPr>
          <w:rFonts w:ascii="Times New Roman" w:hAnsi="Times New Roman" w:cs="Times New Roman"/>
          <w:sz w:val="24"/>
          <w:szCs w:val="24"/>
        </w:rPr>
        <w:t xml:space="preserve"> should occur prior to the initiation of seed development. Once seed development starts it can continue and result in viable seed even after the plant has been tilled or mowed. </w:t>
      </w:r>
    </w:p>
    <w:p w:rsidR="004842F1" w:rsidRPr="009D120E" w:rsidRDefault="004842F1" w:rsidP="004842F1">
      <w:pPr>
        <w:pStyle w:val="Default"/>
        <w:spacing w:after="120" w:line="276" w:lineRule="auto"/>
        <w:rPr>
          <w:rFonts w:ascii="Times New Roman" w:hAnsi="Times New Roman" w:cs="Times New Roman"/>
        </w:rPr>
      </w:pPr>
      <w:r w:rsidRPr="00962912">
        <w:rPr>
          <w:rFonts w:ascii="Times New Roman" w:hAnsi="Times New Roman" w:cs="Times New Roman"/>
          <w:bCs/>
        </w:rPr>
        <w:t>There are no</w:t>
      </w:r>
      <w:r>
        <w:rPr>
          <w:rFonts w:ascii="Times New Roman" w:hAnsi="Times New Roman" w:cs="Times New Roman"/>
          <w:b/>
          <w:bCs/>
        </w:rPr>
        <w:t xml:space="preserve"> </w:t>
      </w:r>
      <w:r w:rsidRPr="009D120E">
        <w:rPr>
          <w:rFonts w:ascii="Times New Roman" w:hAnsi="Times New Roman" w:cs="Times New Roman"/>
        </w:rPr>
        <w:t>commercially available</w:t>
      </w:r>
      <w:r>
        <w:rPr>
          <w:rFonts w:ascii="Times New Roman" w:hAnsi="Times New Roman" w:cs="Times New Roman"/>
        </w:rPr>
        <w:t xml:space="preserve"> bio-control agents for </w:t>
      </w:r>
      <w:r w:rsidR="00C10755">
        <w:rPr>
          <w:rFonts w:ascii="Times New Roman" w:hAnsi="Times New Roman" w:cs="Times New Roman"/>
        </w:rPr>
        <w:t>halogeton</w:t>
      </w:r>
      <w:r>
        <w:rPr>
          <w:rFonts w:ascii="Times New Roman" w:hAnsi="Times New Roman" w:cs="Times New Roman"/>
        </w:rPr>
        <w:t>.</w:t>
      </w:r>
      <w:r w:rsidR="00600D44">
        <w:rPr>
          <w:rFonts w:ascii="Times New Roman" w:hAnsi="Times New Roman" w:cs="Times New Roman"/>
        </w:rPr>
        <w:t xml:space="preserve"> One stem boring moth was released but </w:t>
      </w:r>
      <w:r w:rsidR="001334AB">
        <w:rPr>
          <w:rFonts w:ascii="Times New Roman" w:hAnsi="Times New Roman" w:cs="Times New Roman"/>
        </w:rPr>
        <w:t xml:space="preserve">it </w:t>
      </w:r>
      <w:r w:rsidR="00600D44">
        <w:rPr>
          <w:rFonts w:ascii="Times New Roman" w:hAnsi="Times New Roman" w:cs="Times New Roman"/>
        </w:rPr>
        <w:t xml:space="preserve">failed to establish viable populations. </w:t>
      </w:r>
      <w:r>
        <w:rPr>
          <w:rFonts w:ascii="Times New Roman" w:hAnsi="Times New Roman" w:cs="Times New Roman"/>
        </w:rPr>
        <w:t xml:space="preserve"> Livestock are not a viable management tool </w:t>
      </w:r>
      <w:r w:rsidR="00BB416D">
        <w:rPr>
          <w:rFonts w:ascii="Times New Roman" w:hAnsi="Times New Roman" w:cs="Times New Roman"/>
        </w:rPr>
        <w:t xml:space="preserve">because of the </w:t>
      </w:r>
      <w:r>
        <w:rPr>
          <w:rFonts w:ascii="Times New Roman" w:hAnsi="Times New Roman" w:cs="Times New Roman"/>
        </w:rPr>
        <w:t xml:space="preserve">plants poor palatability and </w:t>
      </w:r>
      <w:r w:rsidR="00600D44">
        <w:rPr>
          <w:rFonts w:ascii="Times New Roman" w:hAnsi="Times New Roman" w:cs="Times New Roman"/>
        </w:rPr>
        <w:t>toxicity.</w:t>
      </w:r>
      <w:r w:rsidRPr="009D120E">
        <w:rPr>
          <w:rFonts w:ascii="Times New Roman" w:hAnsi="Times New Roman" w:cs="Times New Roman"/>
        </w:rPr>
        <w:t xml:space="preserve"> </w:t>
      </w:r>
      <w:r w:rsidR="00600D44">
        <w:rPr>
          <w:rFonts w:ascii="Times New Roman" w:hAnsi="Times New Roman" w:cs="Times New Roman"/>
        </w:rPr>
        <w:t xml:space="preserve">Fire can easily kill live halogeton plants, </w:t>
      </w:r>
      <w:r w:rsidR="00BB416D">
        <w:rPr>
          <w:rFonts w:ascii="Times New Roman" w:hAnsi="Times New Roman" w:cs="Times New Roman"/>
        </w:rPr>
        <w:t xml:space="preserve">most if not all of the </w:t>
      </w:r>
      <w:r w:rsidR="00600D44">
        <w:rPr>
          <w:rFonts w:ascii="Times New Roman" w:hAnsi="Times New Roman" w:cs="Times New Roman"/>
        </w:rPr>
        <w:t>seed attached to live or dead plants</w:t>
      </w:r>
      <w:r w:rsidR="001334AB">
        <w:rPr>
          <w:rFonts w:ascii="Times New Roman" w:hAnsi="Times New Roman" w:cs="Times New Roman"/>
        </w:rPr>
        <w:t xml:space="preserve">, and </w:t>
      </w:r>
      <w:r w:rsidR="00BB416D">
        <w:rPr>
          <w:rFonts w:ascii="Times New Roman" w:hAnsi="Times New Roman" w:cs="Times New Roman"/>
        </w:rPr>
        <w:t xml:space="preserve">often most of </w:t>
      </w:r>
      <w:r w:rsidR="001334AB">
        <w:rPr>
          <w:rFonts w:ascii="Times New Roman" w:hAnsi="Times New Roman" w:cs="Times New Roman"/>
        </w:rPr>
        <w:t xml:space="preserve">the seed on top of </w:t>
      </w:r>
      <w:r w:rsidR="00600D44">
        <w:rPr>
          <w:rFonts w:ascii="Times New Roman" w:hAnsi="Times New Roman" w:cs="Times New Roman"/>
        </w:rPr>
        <w:t xml:space="preserve">the soil surface. </w:t>
      </w:r>
      <w:r w:rsidR="00BB416D">
        <w:rPr>
          <w:rFonts w:ascii="Times New Roman" w:hAnsi="Times New Roman" w:cs="Times New Roman"/>
        </w:rPr>
        <w:t xml:space="preserve">Seed mortality begins when </w:t>
      </w:r>
      <w:r w:rsidR="00600D44">
        <w:rPr>
          <w:rFonts w:ascii="Times New Roman" w:hAnsi="Times New Roman" w:cs="Times New Roman"/>
        </w:rPr>
        <w:t>temperature</w:t>
      </w:r>
      <w:r w:rsidR="00BB416D">
        <w:rPr>
          <w:rFonts w:ascii="Times New Roman" w:hAnsi="Times New Roman" w:cs="Times New Roman"/>
        </w:rPr>
        <w:t xml:space="preserve">s reach </w:t>
      </w:r>
      <w:r w:rsidR="00600D44">
        <w:rPr>
          <w:rFonts w:ascii="Times New Roman" w:hAnsi="Times New Roman" w:cs="Times New Roman"/>
        </w:rPr>
        <w:t>158°F</w:t>
      </w:r>
      <w:r w:rsidR="00BB416D">
        <w:rPr>
          <w:rFonts w:ascii="Times New Roman" w:hAnsi="Times New Roman" w:cs="Times New Roman"/>
        </w:rPr>
        <w:t xml:space="preserve">. </w:t>
      </w:r>
      <w:r w:rsidR="001334AB">
        <w:rPr>
          <w:rFonts w:ascii="Times New Roman" w:hAnsi="Times New Roman" w:cs="Times New Roman"/>
        </w:rPr>
        <w:t xml:space="preserve"> </w:t>
      </w:r>
      <w:r w:rsidR="00600D44">
        <w:rPr>
          <w:rFonts w:ascii="Times New Roman" w:hAnsi="Times New Roman" w:cs="Times New Roman"/>
        </w:rPr>
        <w:t xml:space="preserve">Seed buried in the soil or which resides on/near the soil surface between plants and is not exposed to lethal temperature </w:t>
      </w:r>
      <w:r w:rsidR="001334AB">
        <w:rPr>
          <w:rFonts w:ascii="Times New Roman" w:hAnsi="Times New Roman" w:cs="Times New Roman"/>
        </w:rPr>
        <w:t>is likely to survive a fire or flaming event. P</w:t>
      </w:r>
      <w:r w:rsidR="00600D44">
        <w:rPr>
          <w:rFonts w:ascii="Times New Roman" w:hAnsi="Times New Roman" w:cs="Times New Roman"/>
        </w:rPr>
        <w:t>ost-fire environment</w:t>
      </w:r>
      <w:r w:rsidR="001334AB">
        <w:rPr>
          <w:rFonts w:ascii="Times New Roman" w:hAnsi="Times New Roman" w:cs="Times New Roman"/>
        </w:rPr>
        <w:t>s</w:t>
      </w:r>
      <w:r w:rsidR="00600D44">
        <w:rPr>
          <w:rFonts w:ascii="Times New Roman" w:hAnsi="Times New Roman" w:cs="Times New Roman"/>
        </w:rPr>
        <w:t xml:space="preserve"> typically </w:t>
      </w:r>
      <w:r w:rsidR="001334AB">
        <w:rPr>
          <w:rFonts w:ascii="Times New Roman" w:hAnsi="Times New Roman" w:cs="Times New Roman"/>
        </w:rPr>
        <w:t xml:space="preserve">have abundant </w:t>
      </w:r>
      <w:r w:rsidR="00600D44">
        <w:rPr>
          <w:rFonts w:ascii="Times New Roman" w:hAnsi="Times New Roman" w:cs="Times New Roman"/>
        </w:rPr>
        <w:t xml:space="preserve">sunlight </w:t>
      </w:r>
      <w:r w:rsidR="001334AB">
        <w:rPr>
          <w:rFonts w:ascii="Times New Roman" w:hAnsi="Times New Roman" w:cs="Times New Roman"/>
        </w:rPr>
        <w:t xml:space="preserve">reaching the soil surfaced </w:t>
      </w:r>
      <w:r w:rsidR="00600D44">
        <w:rPr>
          <w:rFonts w:ascii="Times New Roman" w:hAnsi="Times New Roman" w:cs="Times New Roman"/>
        </w:rPr>
        <w:t>which promotes halogeton germination and establishment</w:t>
      </w:r>
      <w:r w:rsidR="001334AB">
        <w:rPr>
          <w:rFonts w:ascii="Times New Roman" w:hAnsi="Times New Roman" w:cs="Times New Roman"/>
        </w:rPr>
        <w:t>. This is</w:t>
      </w:r>
      <w:r w:rsidR="00600D44">
        <w:rPr>
          <w:rFonts w:ascii="Times New Roman" w:hAnsi="Times New Roman" w:cs="Times New Roman"/>
        </w:rPr>
        <w:t xml:space="preserve"> particularly </w:t>
      </w:r>
      <w:r w:rsidR="001334AB">
        <w:rPr>
          <w:rFonts w:ascii="Times New Roman" w:hAnsi="Times New Roman" w:cs="Times New Roman"/>
        </w:rPr>
        <w:t xml:space="preserve">true for </w:t>
      </w:r>
      <w:r w:rsidR="00600D44">
        <w:rPr>
          <w:rFonts w:ascii="Times New Roman" w:hAnsi="Times New Roman" w:cs="Times New Roman"/>
        </w:rPr>
        <w:t>site</w:t>
      </w:r>
      <w:r w:rsidR="001334AB">
        <w:rPr>
          <w:rFonts w:ascii="Times New Roman" w:hAnsi="Times New Roman" w:cs="Times New Roman"/>
        </w:rPr>
        <w:t>s</w:t>
      </w:r>
      <w:r w:rsidR="00600D44">
        <w:rPr>
          <w:rFonts w:ascii="Times New Roman" w:hAnsi="Times New Roman" w:cs="Times New Roman"/>
        </w:rPr>
        <w:t xml:space="preserve"> </w:t>
      </w:r>
      <w:r w:rsidR="001334AB">
        <w:rPr>
          <w:rFonts w:ascii="Times New Roman" w:hAnsi="Times New Roman" w:cs="Times New Roman"/>
        </w:rPr>
        <w:t xml:space="preserve">that </w:t>
      </w:r>
      <w:r w:rsidR="00600D44">
        <w:rPr>
          <w:rFonts w:ascii="Times New Roman" w:hAnsi="Times New Roman" w:cs="Times New Roman"/>
        </w:rPr>
        <w:t xml:space="preserve">lack a dense vigorous stand of perennial grasses that </w:t>
      </w:r>
      <w:r w:rsidR="001334AB">
        <w:rPr>
          <w:rFonts w:ascii="Times New Roman" w:hAnsi="Times New Roman" w:cs="Times New Roman"/>
        </w:rPr>
        <w:t xml:space="preserve">can </w:t>
      </w:r>
      <w:r w:rsidR="00600D44">
        <w:rPr>
          <w:rFonts w:ascii="Times New Roman" w:hAnsi="Times New Roman" w:cs="Times New Roman"/>
        </w:rPr>
        <w:t>survive</w:t>
      </w:r>
      <w:r w:rsidR="001334AB">
        <w:rPr>
          <w:rFonts w:ascii="Times New Roman" w:hAnsi="Times New Roman" w:cs="Times New Roman"/>
        </w:rPr>
        <w:t xml:space="preserve"> </w:t>
      </w:r>
      <w:r w:rsidR="00BB416D">
        <w:rPr>
          <w:rFonts w:ascii="Times New Roman" w:hAnsi="Times New Roman" w:cs="Times New Roman"/>
        </w:rPr>
        <w:t xml:space="preserve">a </w:t>
      </w:r>
      <w:r w:rsidR="00BB416D">
        <w:rPr>
          <w:rFonts w:ascii="Times New Roman" w:hAnsi="Times New Roman" w:cs="Times New Roman"/>
        </w:rPr>
        <w:lastRenderedPageBreak/>
        <w:t xml:space="preserve">fire </w:t>
      </w:r>
      <w:r w:rsidR="00600D44">
        <w:rPr>
          <w:rFonts w:ascii="Times New Roman" w:hAnsi="Times New Roman" w:cs="Times New Roman"/>
        </w:rPr>
        <w:t xml:space="preserve">and rapidly regrow. For sites managed to maintain bare ground flaming individual plants or small patches is a potential control option.  </w:t>
      </w:r>
    </w:p>
    <w:p w:rsidR="00962912" w:rsidRPr="00C3557E" w:rsidRDefault="00962912" w:rsidP="003C6A05">
      <w:pPr>
        <w:spacing w:after="120"/>
        <w:rPr>
          <w:rFonts w:ascii="Times New Roman" w:hAnsi="Times New Roman" w:cs="Times New Roman"/>
          <w:b/>
          <w:i/>
          <w:sz w:val="24"/>
          <w:szCs w:val="24"/>
        </w:rPr>
      </w:pPr>
      <w:r w:rsidRPr="00C3557E">
        <w:rPr>
          <w:rFonts w:ascii="Times New Roman" w:hAnsi="Times New Roman" w:cs="Times New Roman"/>
          <w:b/>
          <w:i/>
          <w:sz w:val="24"/>
          <w:szCs w:val="24"/>
        </w:rPr>
        <w:t>Herbicide Control</w:t>
      </w:r>
    </w:p>
    <w:p w:rsidR="004842F1" w:rsidRDefault="00962912" w:rsidP="00DF4F47">
      <w:pPr>
        <w:spacing w:after="120"/>
        <w:rPr>
          <w:rFonts w:ascii="Times New Roman" w:eastAsia="Times New Roman" w:hAnsi="Times New Roman" w:cs="Times New Roman"/>
          <w:sz w:val="24"/>
          <w:szCs w:val="24"/>
        </w:rPr>
      </w:pPr>
      <w:r>
        <w:rPr>
          <w:rFonts w:ascii="Times New Roman" w:hAnsi="Times New Roman" w:cs="Times New Roman"/>
          <w:sz w:val="24"/>
          <w:szCs w:val="24"/>
        </w:rPr>
        <w:t xml:space="preserve">There are few herbicides labeled specifically for </w:t>
      </w:r>
      <w:r w:rsidR="00600D44">
        <w:rPr>
          <w:rFonts w:ascii="Times New Roman" w:hAnsi="Times New Roman" w:cs="Times New Roman"/>
          <w:sz w:val="24"/>
          <w:szCs w:val="24"/>
        </w:rPr>
        <w:t xml:space="preserve">the control of </w:t>
      </w:r>
      <w:r w:rsidR="00C10755">
        <w:rPr>
          <w:rFonts w:ascii="Times New Roman" w:hAnsi="Times New Roman" w:cs="Times New Roman"/>
          <w:sz w:val="24"/>
          <w:szCs w:val="24"/>
        </w:rPr>
        <w:t>halogeton</w:t>
      </w:r>
      <w:r w:rsidR="00DF4F47">
        <w:rPr>
          <w:rFonts w:ascii="Times New Roman" w:hAnsi="Times New Roman" w:cs="Times New Roman"/>
          <w:sz w:val="24"/>
          <w:szCs w:val="24"/>
        </w:rPr>
        <w:t xml:space="preserve">. In part this is because the weed is seldom a problem in cultivated cropland, which is where </w:t>
      </w:r>
      <w:r w:rsidR="00BB416D">
        <w:rPr>
          <w:rFonts w:ascii="Times New Roman" w:hAnsi="Times New Roman" w:cs="Times New Roman"/>
          <w:sz w:val="24"/>
          <w:szCs w:val="24"/>
        </w:rPr>
        <w:t xml:space="preserve">most herbicides are </w:t>
      </w:r>
      <w:r w:rsidR="004842F1">
        <w:rPr>
          <w:rFonts w:ascii="Times New Roman" w:hAnsi="Times New Roman" w:cs="Times New Roman"/>
          <w:sz w:val="24"/>
          <w:szCs w:val="24"/>
        </w:rPr>
        <w:t>applied.</w:t>
      </w:r>
      <w:r w:rsidR="00564A94">
        <w:rPr>
          <w:rFonts w:ascii="Times New Roman" w:hAnsi="Times New Roman" w:cs="Times New Roman"/>
          <w:sz w:val="24"/>
          <w:szCs w:val="24"/>
        </w:rPr>
        <w:t xml:space="preserve"> </w:t>
      </w:r>
    </w:p>
    <w:p w:rsidR="004842F1" w:rsidRDefault="00600D44" w:rsidP="004842F1">
      <w:pPr>
        <w:spacing w:after="120"/>
        <w:rPr>
          <w:rStyle w:val="A10"/>
          <w:rFonts w:ascii="Times New Roman" w:hAnsi="Times New Roman" w:cs="Times New Roman"/>
          <w:sz w:val="24"/>
          <w:szCs w:val="24"/>
        </w:rPr>
      </w:pPr>
      <w:r>
        <w:rPr>
          <w:rFonts w:ascii="Times New Roman" w:eastAsia="Times New Roman" w:hAnsi="Times New Roman" w:cs="Times New Roman"/>
          <w:sz w:val="24"/>
          <w:szCs w:val="24"/>
        </w:rPr>
        <w:t>Five active ingredients are labeled specifically for halogeton (Table 1) and a sixth (Tebuthiruon) is well known for successful control of halogeton on sites managed to maintain bare ground. These active ingred</w:t>
      </w:r>
      <w:r w:rsidR="001334AB">
        <w:rPr>
          <w:rFonts w:ascii="Times New Roman" w:eastAsia="Times New Roman" w:hAnsi="Times New Roman" w:cs="Times New Roman"/>
          <w:sz w:val="24"/>
          <w:szCs w:val="24"/>
        </w:rPr>
        <w:t>i</w:t>
      </w:r>
      <w:r>
        <w:rPr>
          <w:rFonts w:ascii="Times New Roman" w:eastAsia="Times New Roman" w:hAnsi="Times New Roman" w:cs="Times New Roman"/>
          <w:sz w:val="24"/>
          <w:szCs w:val="24"/>
        </w:rPr>
        <w:t>ents are packaged in at least 19 different products, many of which include at least one additional active ingredient. The additional active ingredient</w:t>
      </w:r>
      <w:r w:rsidR="001334AB">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w:t>
      </w:r>
      <w:r w:rsidR="00B855CF">
        <w:rPr>
          <w:rFonts w:ascii="Times New Roman" w:eastAsia="Times New Roman" w:hAnsi="Times New Roman" w:cs="Times New Roman"/>
          <w:sz w:val="24"/>
          <w:szCs w:val="24"/>
        </w:rPr>
        <w:t xml:space="preserve">can </w:t>
      </w:r>
      <w:r>
        <w:rPr>
          <w:rFonts w:ascii="Times New Roman" w:eastAsia="Times New Roman" w:hAnsi="Times New Roman" w:cs="Times New Roman"/>
          <w:sz w:val="24"/>
          <w:szCs w:val="24"/>
        </w:rPr>
        <w:t xml:space="preserve">control many weed species and </w:t>
      </w:r>
      <w:r w:rsidR="00B855CF">
        <w:rPr>
          <w:rFonts w:ascii="Times New Roman" w:eastAsia="Times New Roman" w:hAnsi="Times New Roman" w:cs="Times New Roman"/>
          <w:sz w:val="24"/>
          <w:szCs w:val="24"/>
        </w:rPr>
        <w:t xml:space="preserve">the products that contain these active ingredients </w:t>
      </w:r>
      <w:r>
        <w:rPr>
          <w:rFonts w:ascii="Times New Roman" w:eastAsia="Times New Roman" w:hAnsi="Times New Roman" w:cs="Times New Roman"/>
          <w:sz w:val="24"/>
          <w:szCs w:val="24"/>
        </w:rPr>
        <w:t xml:space="preserve">may be appropriate for your </w:t>
      </w:r>
      <w:r w:rsidR="00B855CF">
        <w:rPr>
          <w:rFonts w:ascii="Times New Roman" w:eastAsia="Times New Roman" w:hAnsi="Times New Roman" w:cs="Times New Roman"/>
          <w:sz w:val="24"/>
          <w:szCs w:val="24"/>
        </w:rPr>
        <w:t xml:space="preserve">specific </w:t>
      </w:r>
      <w:r>
        <w:rPr>
          <w:rFonts w:ascii="Times New Roman" w:eastAsia="Times New Roman" w:hAnsi="Times New Roman" w:cs="Times New Roman"/>
          <w:sz w:val="24"/>
          <w:szCs w:val="24"/>
        </w:rPr>
        <w:t xml:space="preserve">situation should </w:t>
      </w:r>
      <w:r w:rsidR="00B855CF">
        <w:rPr>
          <w:rFonts w:ascii="Times New Roman" w:eastAsia="Times New Roman" w:hAnsi="Times New Roman" w:cs="Times New Roman"/>
          <w:sz w:val="24"/>
          <w:szCs w:val="24"/>
        </w:rPr>
        <w:t xml:space="preserve">your weed control needs </w:t>
      </w:r>
      <w:r w:rsidR="00521381">
        <w:rPr>
          <w:rFonts w:ascii="Times New Roman" w:eastAsia="Times New Roman" w:hAnsi="Times New Roman" w:cs="Times New Roman"/>
          <w:sz w:val="24"/>
          <w:szCs w:val="24"/>
        </w:rPr>
        <w:t xml:space="preserve">extend beyond </w:t>
      </w:r>
      <w:r>
        <w:rPr>
          <w:rFonts w:ascii="Times New Roman" w:eastAsia="Times New Roman" w:hAnsi="Times New Roman" w:cs="Times New Roman"/>
          <w:sz w:val="24"/>
          <w:szCs w:val="24"/>
        </w:rPr>
        <w:t>halogeton</w:t>
      </w:r>
      <w:r w:rsidR="00B855CF">
        <w:rPr>
          <w:rFonts w:ascii="Times New Roman" w:eastAsia="Times New Roman" w:hAnsi="Times New Roman" w:cs="Times New Roman"/>
          <w:sz w:val="24"/>
          <w:szCs w:val="24"/>
        </w:rPr>
        <w:t xml:space="preserve">. </w:t>
      </w:r>
      <w:r w:rsidR="00564A94">
        <w:rPr>
          <w:rFonts w:ascii="Times New Roman" w:hAnsi="Times New Roman" w:cs="Times New Roman"/>
          <w:sz w:val="24"/>
          <w:szCs w:val="24"/>
        </w:rPr>
        <w:t xml:space="preserve">All </w:t>
      </w:r>
      <w:r>
        <w:rPr>
          <w:rFonts w:ascii="Times New Roman" w:hAnsi="Times New Roman" w:cs="Times New Roman"/>
          <w:sz w:val="24"/>
          <w:szCs w:val="24"/>
        </w:rPr>
        <w:t xml:space="preserve">postemergence </w:t>
      </w:r>
      <w:r w:rsidR="00564A94">
        <w:rPr>
          <w:rFonts w:ascii="Times New Roman" w:hAnsi="Times New Roman" w:cs="Times New Roman"/>
          <w:sz w:val="24"/>
          <w:szCs w:val="24"/>
        </w:rPr>
        <w:t xml:space="preserve">herbicide applications </w:t>
      </w:r>
      <w:r w:rsidR="00DF4F47">
        <w:rPr>
          <w:rFonts w:ascii="Times New Roman" w:hAnsi="Times New Roman" w:cs="Times New Roman"/>
          <w:sz w:val="24"/>
          <w:szCs w:val="24"/>
        </w:rPr>
        <w:t>should occur during early vegetative growth</w:t>
      </w:r>
      <w:r w:rsidR="00564A94">
        <w:rPr>
          <w:rFonts w:ascii="Times New Roman" w:hAnsi="Times New Roman" w:cs="Times New Roman"/>
          <w:sz w:val="24"/>
          <w:szCs w:val="24"/>
        </w:rPr>
        <w:t xml:space="preserve"> (</w:t>
      </w:r>
      <w:r>
        <w:rPr>
          <w:rFonts w:ascii="Times New Roman" w:hAnsi="Times New Roman" w:cs="Times New Roman"/>
          <w:sz w:val="24"/>
          <w:szCs w:val="24"/>
        </w:rPr>
        <w:t>typically ≤ 3 inches tall)</w:t>
      </w:r>
      <w:r w:rsidR="001334AB">
        <w:rPr>
          <w:rFonts w:ascii="Times New Roman" w:hAnsi="Times New Roman" w:cs="Times New Roman"/>
          <w:sz w:val="24"/>
          <w:szCs w:val="24"/>
        </w:rPr>
        <w:t xml:space="preserve"> </w:t>
      </w:r>
      <w:r w:rsidR="004842F1">
        <w:rPr>
          <w:rFonts w:ascii="Times New Roman" w:hAnsi="Times New Roman" w:cs="Times New Roman"/>
          <w:sz w:val="24"/>
          <w:szCs w:val="24"/>
        </w:rPr>
        <w:t>to rapidly growing plants</w:t>
      </w:r>
      <w:r>
        <w:rPr>
          <w:rFonts w:ascii="Times New Roman" w:hAnsi="Times New Roman" w:cs="Times New Roman"/>
          <w:sz w:val="24"/>
          <w:szCs w:val="24"/>
        </w:rPr>
        <w:t xml:space="preserve">. Herbicide effectiveness typically declines once </w:t>
      </w:r>
      <w:r w:rsidR="00564A94">
        <w:rPr>
          <w:rFonts w:ascii="Times New Roman" w:hAnsi="Times New Roman" w:cs="Times New Roman"/>
          <w:sz w:val="24"/>
          <w:szCs w:val="24"/>
        </w:rPr>
        <w:t>flowering begins</w:t>
      </w:r>
      <w:r>
        <w:rPr>
          <w:rFonts w:ascii="Times New Roman" w:hAnsi="Times New Roman" w:cs="Times New Roman"/>
          <w:sz w:val="24"/>
          <w:szCs w:val="24"/>
        </w:rPr>
        <w:t xml:space="preserve">, often because </w:t>
      </w:r>
      <w:r w:rsidR="00521381">
        <w:rPr>
          <w:rFonts w:ascii="Times New Roman" w:hAnsi="Times New Roman" w:cs="Times New Roman"/>
          <w:sz w:val="24"/>
          <w:szCs w:val="24"/>
        </w:rPr>
        <w:t>flowers intercept the herbicide and it is not translocated to the plant</w:t>
      </w:r>
      <w:r w:rsidR="00BB416D">
        <w:rPr>
          <w:rFonts w:ascii="Times New Roman" w:hAnsi="Times New Roman" w:cs="Times New Roman"/>
          <w:sz w:val="24"/>
          <w:szCs w:val="24"/>
        </w:rPr>
        <w:t>’</w:t>
      </w:r>
      <w:r w:rsidR="00521381">
        <w:rPr>
          <w:rFonts w:ascii="Times New Roman" w:hAnsi="Times New Roman" w:cs="Times New Roman"/>
          <w:sz w:val="24"/>
          <w:szCs w:val="24"/>
        </w:rPr>
        <w:t>s growing points</w:t>
      </w:r>
      <w:r w:rsidR="00BB416D">
        <w:rPr>
          <w:rFonts w:ascii="Times New Roman" w:hAnsi="Times New Roman" w:cs="Times New Roman"/>
          <w:sz w:val="24"/>
          <w:szCs w:val="24"/>
        </w:rPr>
        <w:t xml:space="preserve">. Also, </w:t>
      </w:r>
      <w:r>
        <w:rPr>
          <w:rFonts w:ascii="Times New Roman" w:hAnsi="Times New Roman" w:cs="Times New Roman"/>
          <w:sz w:val="24"/>
          <w:szCs w:val="24"/>
        </w:rPr>
        <w:t xml:space="preserve">seed development </w:t>
      </w:r>
      <w:r w:rsidR="00521381">
        <w:rPr>
          <w:rFonts w:ascii="Times New Roman" w:hAnsi="Times New Roman" w:cs="Times New Roman"/>
          <w:sz w:val="24"/>
          <w:szCs w:val="24"/>
        </w:rPr>
        <w:t xml:space="preserve">and </w:t>
      </w:r>
      <w:r>
        <w:rPr>
          <w:rFonts w:ascii="Times New Roman" w:hAnsi="Times New Roman" w:cs="Times New Roman"/>
          <w:sz w:val="24"/>
          <w:szCs w:val="24"/>
        </w:rPr>
        <w:t xml:space="preserve">maturation </w:t>
      </w:r>
      <w:r w:rsidR="00BB416D">
        <w:rPr>
          <w:rFonts w:ascii="Times New Roman" w:hAnsi="Times New Roman" w:cs="Times New Roman"/>
          <w:sz w:val="24"/>
          <w:szCs w:val="24"/>
        </w:rPr>
        <w:t xml:space="preserve">often </w:t>
      </w:r>
      <w:r>
        <w:rPr>
          <w:rFonts w:ascii="Times New Roman" w:hAnsi="Times New Roman" w:cs="Times New Roman"/>
          <w:sz w:val="24"/>
          <w:szCs w:val="24"/>
        </w:rPr>
        <w:t xml:space="preserve">occur </w:t>
      </w:r>
      <w:r w:rsidR="00BB416D">
        <w:rPr>
          <w:rFonts w:ascii="Times New Roman" w:hAnsi="Times New Roman" w:cs="Times New Roman"/>
          <w:sz w:val="24"/>
          <w:szCs w:val="24"/>
        </w:rPr>
        <w:t xml:space="preserve">quite </w:t>
      </w:r>
      <w:r>
        <w:rPr>
          <w:rFonts w:ascii="Times New Roman" w:hAnsi="Times New Roman" w:cs="Times New Roman"/>
          <w:sz w:val="24"/>
          <w:szCs w:val="24"/>
        </w:rPr>
        <w:t xml:space="preserve">rapidly and </w:t>
      </w:r>
      <w:r w:rsidR="00521381">
        <w:rPr>
          <w:rFonts w:ascii="Times New Roman" w:hAnsi="Times New Roman" w:cs="Times New Roman"/>
          <w:sz w:val="24"/>
          <w:szCs w:val="24"/>
        </w:rPr>
        <w:t xml:space="preserve">are completed </w:t>
      </w:r>
      <w:r>
        <w:rPr>
          <w:rFonts w:ascii="Times New Roman" w:hAnsi="Times New Roman" w:cs="Times New Roman"/>
          <w:sz w:val="24"/>
          <w:szCs w:val="24"/>
        </w:rPr>
        <w:t>before the active ingredient kills the plant.</w:t>
      </w:r>
      <w:r w:rsidR="00564A94">
        <w:rPr>
          <w:rFonts w:ascii="Times New Roman" w:hAnsi="Times New Roman" w:cs="Times New Roman"/>
          <w:sz w:val="24"/>
          <w:szCs w:val="24"/>
        </w:rPr>
        <w:t xml:space="preserve"> </w:t>
      </w:r>
    </w:p>
    <w:p w:rsidR="00DF4F47" w:rsidRDefault="00DF4F47" w:rsidP="00DF4F47">
      <w:pPr>
        <w:spacing w:after="120"/>
        <w:rPr>
          <w:rFonts w:ascii="Times New Roman" w:hAnsi="Times New Roman" w:cs="Times New Roman"/>
          <w:sz w:val="24"/>
          <w:szCs w:val="24"/>
        </w:rPr>
      </w:pPr>
      <w:r>
        <w:rPr>
          <w:rFonts w:ascii="Times New Roman" w:hAnsi="Times New Roman" w:cs="Times New Roman"/>
          <w:sz w:val="24"/>
          <w:szCs w:val="24"/>
        </w:rPr>
        <w:t xml:space="preserve">All of the </w:t>
      </w:r>
      <w:r w:rsidR="00BB416D">
        <w:rPr>
          <w:rFonts w:ascii="Times New Roman" w:hAnsi="Times New Roman" w:cs="Times New Roman"/>
          <w:sz w:val="24"/>
          <w:szCs w:val="24"/>
        </w:rPr>
        <w:t xml:space="preserve">labeled </w:t>
      </w:r>
      <w:r>
        <w:rPr>
          <w:rFonts w:ascii="Times New Roman" w:hAnsi="Times New Roman" w:cs="Times New Roman"/>
          <w:sz w:val="24"/>
          <w:szCs w:val="24"/>
        </w:rPr>
        <w:t>active ingredients, except 2,4-D</w:t>
      </w:r>
      <w:r w:rsidR="00600D44">
        <w:rPr>
          <w:rFonts w:ascii="Times New Roman" w:hAnsi="Times New Roman" w:cs="Times New Roman"/>
          <w:sz w:val="24"/>
          <w:szCs w:val="24"/>
        </w:rPr>
        <w:t xml:space="preserve"> and glyphosate</w:t>
      </w:r>
      <w:r w:rsidR="004842F1">
        <w:rPr>
          <w:rFonts w:ascii="Times New Roman" w:hAnsi="Times New Roman" w:cs="Times New Roman"/>
          <w:sz w:val="24"/>
          <w:szCs w:val="24"/>
        </w:rPr>
        <w:t>,</w:t>
      </w:r>
      <w:r>
        <w:rPr>
          <w:rFonts w:ascii="Times New Roman" w:hAnsi="Times New Roman" w:cs="Times New Roman"/>
          <w:sz w:val="24"/>
          <w:szCs w:val="24"/>
        </w:rPr>
        <w:t xml:space="preserve"> have a soil residual that may last </w:t>
      </w:r>
      <w:r w:rsidR="00521381">
        <w:rPr>
          <w:rFonts w:ascii="Times New Roman" w:hAnsi="Times New Roman" w:cs="Times New Roman"/>
          <w:sz w:val="24"/>
          <w:szCs w:val="24"/>
        </w:rPr>
        <w:t xml:space="preserve">up to </w:t>
      </w:r>
      <w:r>
        <w:rPr>
          <w:rFonts w:ascii="Times New Roman" w:hAnsi="Times New Roman" w:cs="Times New Roman"/>
          <w:sz w:val="24"/>
          <w:szCs w:val="24"/>
        </w:rPr>
        <w:t xml:space="preserve">several years. </w:t>
      </w:r>
      <w:r w:rsidR="00521381">
        <w:rPr>
          <w:rFonts w:ascii="Times New Roman" w:hAnsi="Times New Roman" w:cs="Times New Roman"/>
          <w:sz w:val="24"/>
          <w:szCs w:val="24"/>
        </w:rPr>
        <w:t xml:space="preserve">An herbicide with a soil </w:t>
      </w:r>
      <w:r>
        <w:rPr>
          <w:rFonts w:ascii="Times New Roman" w:hAnsi="Times New Roman" w:cs="Times New Roman"/>
          <w:sz w:val="24"/>
          <w:szCs w:val="24"/>
        </w:rPr>
        <w:t>residual can help control seedlings that emerge later in the growing season</w:t>
      </w:r>
      <w:r w:rsidR="00521381">
        <w:rPr>
          <w:rFonts w:ascii="Times New Roman" w:hAnsi="Times New Roman" w:cs="Times New Roman"/>
          <w:sz w:val="24"/>
          <w:szCs w:val="24"/>
        </w:rPr>
        <w:t xml:space="preserve"> well after the herbicide is applied. Some active ingredients can persist for</w:t>
      </w:r>
      <w:r>
        <w:rPr>
          <w:rFonts w:ascii="Times New Roman" w:hAnsi="Times New Roman" w:cs="Times New Roman"/>
          <w:sz w:val="24"/>
          <w:szCs w:val="24"/>
        </w:rPr>
        <w:t xml:space="preserve"> </w:t>
      </w:r>
      <w:r w:rsidR="00521381">
        <w:rPr>
          <w:rFonts w:ascii="Times New Roman" w:hAnsi="Times New Roman" w:cs="Times New Roman"/>
          <w:sz w:val="24"/>
          <w:szCs w:val="24"/>
        </w:rPr>
        <w:t xml:space="preserve">several years or longer potentially reducing the need for annual herbicide treatment of new seedlings. </w:t>
      </w:r>
      <w:r w:rsidR="00600D44">
        <w:rPr>
          <w:rFonts w:ascii="Times New Roman" w:hAnsi="Times New Roman" w:cs="Times New Roman"/>
          <w:sz w:val="24"/>
          <w:szCs w:val="24"/>
        </w:rPr>
        <w:t xml:space="preserve">The metsulfuron methyl and chlorsulfuron </w:t>
      </w:r>
      <w:r w:rsidR="00521381">
        <w:rPr>
          <w:rFonts w:ascii="Times New Roman" w:hAnsi="Times New Roman" w:cs="Times New Roman"/>
          <w:sz w:val="24"/>
          <w:szCs w:val="24"/>
        </w:rPr>
        <w:t xml:space="preserve">active ingredients </w:t>
      </w:r>
      <w:r w:rsidR="00600D44">
        <w:rPr>
          <w:rFonts w:ascii="Times New Roman" w:hAnsi="Times New Roman" w:cs="Times New Roman"/>
          <w:sz w:val="24"/>
          <w:szCs w:val="24"/>
        </w:rPr>
        <w:t>are sulfonylurea herbicides, which typically have very long soil residual activity in high pH soils.</w:t>
      </w:r>
      <w:r>
        <w:rPr>
          <w:rFonts w:ascii="Times New Roman" w:hAnsi="Times New Roman" w:cs="Times New Roman"/>
          <w:sz w:val="24"/>
          <w:szCs w:val="24"/>
        </w:rPr>
        <w:t xml:space="preserve">  </w:t>
      </w:r>
    </w:p>
    <w:p w:rsidR="00C3557E" w:rsidRDefault="00C3557E" w:rsidP="00D068D4">
      <w:pPr>
        <w:spacing w:after="120"/>
        <w:rPr>
          <w:rFonts w:ascii="Times New Roman" w:eastAsiaTheme="minorEastAsia" w:hAnsi="Times New Roman" w:cs="Times New Roman"/>
          <w:sz w:val="24"/>
          <w:szCs w:val="24"/>
        </w:rPr>
      </w:pPr>
      <w:r w:rsidRPr="00C3557E">
        <w:rPr>
          <w:rFonts w:ascii="Times New Roman" w:eastAsiaTheme="minorEastAsia" w:hAnsi="Times New Roman" w:cs="Times New Roman"/>
          <w:sz w:val="24"/>
          <w:szCs w:val="24"/>
        </w:rPr>
        <w:t xml:space="preserve">No single active ingredient is the best chemical for all infestations of </w:t>
      </w:r>
      <w:r w:rsidR="00C10755">
        <w:rPr>
          <w:rFonts w:ascii="Times New Roman" w:eastAsiaTheme="minorEastAsia" w:hAnsi="Times New Roman" w:cs="Times New Roman"/>
          <w:sz w:val="24"/>
          <w:szCs w:val="24"/>
        </w:rPr>
        <w:t>halogeton</w:t>
      </w:r>
      <w:r>
        <w:rPr>
          <w:rFonts w:ascii="Times New Roman" w:eastAsiaTheme="minorEastAsia" w:hAnsi="Times New Roman" w:cs="Times New Roman"/>
          <w:sz w:val="24"/>
          <w:szCs w:val="24"/>
        </w:rPr>
        <w:t>.</w:t>
      </w:r>
      <w:r w:rsidRPr="00C3557E">
        <w:rPr>
          <w:rFonts w:ascii="Times New Roman" w:eastAsiaTheme="minorEastAsia" w:hAnsi="Times New Roman" w:cs="Times New Roman"/>
          <w:sz w:val="24"/>
          <w:szCs w:val="24"/>
        </w:rPr>
        <w:t xml:space="preserve"> Every situation is unique and herbicide selection should be based on site-specific conditions. Some factors to consider are: 1) do you need an herbicide that is selective and will not adversely affect any desired residual species that occupy the site; 2) are your short- and mid-term management objectives compatible with a chemical that leaves a residual amount of the active ingredient in the soil; 3) what will be </w:t>
      </w:r>
      <w:r>
        <w:rPr>
          <w:rFonts w:ascii="Times New Roman" w:eastAsiaTheme="minorEastAsia" w:hAnsi="Times New Roman" w:cs="Times New Roman"/>
          <w:sz w:val="24"/>
          <w:szCs w:val="24"/>
        </w:rPr>
        <w:t xml:space="preserve">the growth stage of </w:t>
      </w:r>
      <w:r w:rsidR="00C10755">
        <w:rPr>
          <w:rFonts w:ascii="Times New Roman" w:eastAsiaTheme="minorEastAsia" w:hAnsi="Times New Roman" w:cs="Times New Roman"/>
          <w:sz w:val="24"/>
          <w:szCs w:val="24"/>
        </w:rPr>
        <w:t>halogeton</w:t>
      </w:r>
      <w:r w:rsidRPr="00C3557E">
        <w:rPr>
          <w:rFonts w:ascii="Times New Roman" w:eastAsiaTheme="minorEastAsia" w:hAnsi="Times New Roman" w:cs="Times New Roman"/>
          <w:sz w:val="24"/>
          <w:szCs w:val="24"/>
        </w:rPr>
        <w:t xml:space="preserve"> when you have the time to fit an herbicide treatment into your overall farming or ranching operation; and 4) can you make the commitment to any required follow-up treatments to achieve excellent control. Some chemicals will result in less long-term control </w:t>
      </w:r>
      <w:r>
        <w:rPr>
          <w:rFonts w:ascii="Times New Roman" w:eastAsiaTheme="minorEastAsia" w:hAnsi="Times New Roman" w:cs="Times New Roman"/>
          <w:sz w:val="24"/>
          <w:szCs w:val="24"/>
        </w:rPr>
        <w:t xml:space="preserve">(e.g., 2,4-D) </w:t>
      </w:r>
      <w:r w:rsidRPr="00C3557E">
        <w:rPr>
          <w:rFonts w:ascii="Times New Roman" w:eastAsiaTheme="minorEastAsia" w:hAnsi="Times New Roman" w:cs="Times New Roman"/>
          <w:sz w:val="24"/>
          <w:szCs w:val="24"/>
        </w:rPr>
        <w:t xml:space="preserve">than the other active ingredients, and treated </w:t>
      </w:r>
      <w:r w:rsidR="00C10755">
        <w:rPr>
          <w:rFonts w:ascii="Times New Roman" w:eastAsiaTheme="minorEastAsia" w:hAnsi="Times New Roman" w:cs="Times New Roman"/>
          <w:sz w:val="24"/>
          <w:szCs w:val="24"/>
        </w:rPr>
        <w:t>halogeton</w:t>
      </w:r>
      <w:r>
        <w:rPr>
          <w:rFonts w:ascii="Times New Roman" w:eastAsiaTheme="minorEastAsia" w:hAnsi="Times New Roman" w:cs="Times New Roman"/>
          <w:sz w:val="24"/>
          <w:szCs w:val="24"/>
        </w:rPr>
        <w:t xml:space="preserve"> </w:t>
      </w:r>
      <w:r w:rsidRPr="00C3557E">
        <w:rPr>
          <w:rFonts w:ascii="Times New Roman" w:eastAsiaTheme="minorEastAsia" w:hAnsi="Times New Roman" w:cs="Times New Roman"/>
          <w:sz w:val="24"/>
          <w:szCs w:val="24"/>
        </w:rPr>
        <w:t>populations will require follow-up applications</w:t>
      </w:r>
      <w:r>
        <w:rPr>
          <w:rFonts w:ascii="Times New Roman" w:eastAsiaTheme="minorEastAsia" w:hAnsi="Times New Roman" w:cs="Times New Roman"/>
          <w:sz w:val="24"/>
          <w:szCs w:val="24"/>
        </w:rPr>
        <w:t xml:space="preserve"> for newly emerged seedlings</w:t>
      </w:r>
      <w:r w:rsidRPr="00C3557E">
        <w:rPr>
          <w:rFonts w:ascii="Times New Roman" w:eastAsiaTheme="minorEastAsia" w:hAnsi="Times New Roman" w:cs="Times New Roman"/>
          <w:sz w:val="24"/>
          <w:szCs w:val="24"/>
        </w:rPr>
        <w:t xml:space="preserve">. </w:t>
      </w:r>
    </w:p>
    <w:p w:rsidR="00C3557E" w:rsidRPr="00C3557E" w:rsidRDefault="00C3557E" w:rsidP="00D068D4">
      <w:pPr>
        <w:spacing w:after="120"/>
        <w:rPr>
          <w:rFonts w:ascii="Times New Roman" w:eastAsiaTheme="minorEastAsia" w:hAnsi="Times New Roman" w:cs="Times New Roman"/>
          <w:sz w:val="24"/>
          <w:szCs w:val="24"/>
        </w:rPr>
      </w:pPr>
      <w:r w:rsidRPr="00C3557E">
        <w:rPr>
          <w:rFonts w:ascii="Times New Roman" w:eastAsiaTheme="minorEastAsia" w:hAnsi="Times New Roman" w:cs="Times New Roman"/>
          <w:sz w:val="24"/>
          <w:szCs w:val="24"/>
        </w:rPr>
        <w:t xml:space="preserve">Most, and perhaps all, weed control and management programs for </w:t>
      </w:r>
      <w:r w:rsidR="00C10755">
        <w:rPr>
          <w:rFonts w:ascii="Times New Roman" w:eastAsiaTheme="minorEastAsia" w:hAnsi="Times New Roman" w:cs="Times New Roman"/>
          <w:sz w:val="24"/>
          <w:szCs w:val="24"/>
        </w:rPr>
        <w:t>halogeton</w:t>
      </w:r>
      <w:r>
        <w:rPr>
          <w:rFonts w:ascii="Times New Roman" w:eastAsiaTheme="minorEastAsia" w:hAnsi="Times New Roman" w:cs="Times New Roman"/>
          <w:sz w:val="24"/>
          <w:szCs w:val="24"/>
        </w:rPr>
        <w:t xml:space="preserve"> </w:t>
      </w:r>
      <w:r w:rsidRPr="00C3557E">
        <w:rPr>
          <w:rFonts w:ascii="Times New Roman" w:eastAsiaTheme="minorEastAsia" w:hAnsi="Times New Roman" w:cs="Times New Roman"/>
          <w:sz w:val="24"/>
          <w:szCs w:val="24"/>
        </w:rPr>
        <w:t xml:space="preserve">should use an integrated approach that applies two or more methods of weed control across time. Very seldom does a single approach work, year after year. Furthermore, all approaches, except for the purposeful management of an area for bare-ground, must consider how to establish and/or increase the desired species on an infested site. A dense, vigorous stand of desired perennial grasses (or crop species) provides the best opportunity to prevent the rapid large scale </w:t>
      </w:r>
      <w:r w:rsidRPr="00C3557E">
        <w:rPr>
          <w:rFonts w:ascii="Times New Roman" w:eastAsiaTheme="minorEastAsia" w:hAnsi="Times New Roman" w:cs="Times New Roman"/>
          <w:sz w:val="24"/>
          <w:szCs w:val="24"/>
        </w:rPr>
        <w:lastRenderedPageBreak/>
        <w:t>establishment of</w:t>
      </w:r>
      <w:r>
        <w:rPr>
          <w:rFonts w:ascii="Times New Roman" w:eastAsiaTheme="minorEastAsia" w:hAnsi="Times New Roman" w:cs="Times New Roman"/>
          <w:sz w:val="24"/>
          <w:szCs w:val="24"/>
        </w:rPr>
        <w:t xml:space="preserve"> </w:t>
      </w:r>
      <w:r w:rsidR="00C10755">
        <w:rPr>
          <w:rFonts w:ascii="Times New Roman" w:eastAsiaTheme="minorEastAsia" w:hAnsi="Times New Roman" w:cs="Times New Roman"/>
          <w:sz w:val="24"/>
          <w:szCs w:val="24"/>
        </w:rPr>
        <w:t>halogeton</w:t>
      </w:r>
      <w:r>
        <w:rPr>
          <w:rFonts w:ascii="Times New Roman" w:eastAsiaTheme="minorEastAsia" w:hAnsi="Times New Roman" w:cs="Times New Roman"/>
          <w:sz w:val="24"/>
          <w:szCs w:val="24"/>
        </w:rPr>
        <w:t xml:space="preserve">, </w:t>
      </w:r>
      <w:r w:rsidRPr="00C3557E">
        <w:rPr>
          <w:rFonts w:ascii="Times New Roman" w:eastAsiaTheme="minorEastAsia" w:hAnsi="Times New Roman" w:cs="Times New Roman"/>
          <w:sz w:val="24"/>
          <w:szCs w:val="24"/>
        </w:rPr>
        <w:t xml:space="preserve">particularly when combined with periodic scouting to find the initial colonizers and eliminate them before they develop </w:t>
      </w:r>
      <w:r>
        <w:rPr>
          <w:rFonts w:ascii="Times New Roman" w:eastAsiaTheme="minorEastAsia" w:hAnsi="Times New Roman" w:cs="Times New Roman"/>
          <w:sz w:val="24"/>
          <w:szCs w:val="24"/>
        </w:rPr>
        <w:t>a large seedbank.</w:t>
      </w:r>
      <w:r w:rsidRPr="00C3557E">
        <w:rPr>
          <w:rFonts w:ascii="Times New Roman" w:eastAsiaTheme="minorEastAsia" w:hAnsi="Times New Roman" w:cs="Times New Roman"/>
          <w:sz w:val="24"/>
          <w:szCs w:val="24"/>
        </w:rPr>
        <w:t xml:space="preserve"> Early detection of </w:t>
      </w:r>
      <w:r w:rsidR="00C10755">
        <w:rPr>
          <w:rFonts w:ascii="Times New Roman" w:eastAsiaTheme="minorEastAsia" w:hAnsi="Times New Roman" w:cs="Times New Roman"/>
          <w:sz w:val="24"/>
          <w:szCs w:val="24"/>
        </w:rPr>
        <w:t>halogeton</w:t>
      </w:r>
      <w:r>
        <w:rPr>
          <w:rFonts w:ascii="Times New Roman" w:eastAsiaTheme="minorEastAsia" w:hAnsi="Times New Roman" w:cs="Times New Roman"/>
          <w:sz w:val="24"/>
          <w:szCs w:val="24"/>
        </w:rPr>
        <w:t xml:space="preserve"> </w:t>
      </w:r>
      <w:r w:rsidRPr="00C3557E">
        <w:rPr>
          <w:rFonts w:ascii="Times New Roman" w:eastAsiaTheme="minorEastAsia" w:hAnsi="Times New Roman" w:cs="Times New Roman"/>
          <w:sz w:val="24"/>
          <w:szCs w:val="24"/>
        </w:rPr>
        <w:t xml:space="preserve">and a rapid response </w:t>
      </w:r>
      <w:r w:rsidR="004842F1">
        <w:rPr>
          <w:rFonts w:ascii="Times New Roman" w:eastAsiaTheme="minorEastAsia" w:hAnsi="Times New Roman" w:cs="Times New Roman"/>
          <w:sz w:val="24"/>
          <w:szCs w:val="24"/>
        </w:rPr>
        <w:t xml:space="preserve">when the first </w:t>
      </w:r>
      <w:r w:rsidRPr="00C3557E">
        <w:rPr>
          <w:rFonts w:ascii="Times New Roman" w:eastAsiaTheme="minorEastAsia" w:hAnsi="Times New Roman" w:cs="Times New Roman"/>
          <w:sz w:val="24"/>
          <w:szCs w:val="24"/>
        </w:rPr>
        <w:t xml:space="preserve">few plants appear provides the best opportunity to prevent large scale establishment and costly multi-year treatments, particularly when the first few plants can create seedbank that </w:t>
      </w:r>
      <w:r w:rsidR="004842F1">
        <w:rPr>
          <w:rFonts w:ascii="Times New Roman" w:eastAsiaTheme="minorEastAsia" w:hAnsi="Times New Roman" w:cs="Times New Roman"/>
          <w:sz w:val="24"/>
          <w:szCs w:val="24"/>
        </w:rPr>
        <w:t xml:space="preserve">may </w:t>
      </w:r>
      <w:r w:rsidRPr="00C3557E">
        <w:rPr>
          <w:rFonts w:ascii="Times New Roman" w:eastAsiaTheme="minorEastAsia" w:hAnsi="Times New Roman" w:cs="Times New Roman"/>
          <w:sz w:val="24"/>
          <w:szCs w:val="24"/>
        </w:rPr>
        <w:t xml:space="preserve">persist at least 5 years.  </w:t>
      </w:r>
    </w:p>
    <w:p w:rsidR="00711983" w:rsidRDefault="00DF4F47" w:rsidP="00521381">
      <w:pPr>
        <w:rPr>
          <w:rFonts w:ascii="Times New Roman" w:hAnsi="Times New Roman" w:cs="Times New Roman"/>
          <w:sz w:val="24"/>
          <w:szCs w:val="24"/>
        </w:rPr>
      </w:pPr>
      <w:r w:rsidRPr="00DF4F47">
        <w:rPr>
          <w:rFonts w:ascii="Times New Roman" w:hAnsi="Times New Roman" w:cs="Times New Roman"/>
          <w:sz w:val="24"/>
          <w:szCs w:val="24"/>
        </w:rPr>
        <w:t xml:space="preserve">The next weed addressed in this series will be </w:t>
      </w:r>
      <w:r w:rsidR="00600D44">
        <w:rPr>
          <w:rFonts w:ascii="Times New Roman" w:hAnsi="Times New Roman" w:cs="Times New Roman"/>
          <w:sz w:val="24"/>
          <w:szCs w:val="24"/>
        </w:rPr>
        <w:t xml:space="preserve">musk thistle </w:t>
      </w:r>
      <w:r w:rsidRPr="00DF4F47">
        <w:rPr>
          <w:rFonts w:ascii="Times New Roman" w:hAnsi="Times New Roman" w:cs="Times New Roman"/>
          <w:sz w:val="24"/>
          <w:szCs w:val="24"/>
        </w:rPr>
        <w:t>(</w:t>
      </w:r>
      <w:r w:rsidR="00600D44">
        <w:rPr>
          <w:rFonts w:ascii="Times New Roman" w:hAnsi="Times New Roman" w:cs="Times New Roman"/>
          <w:i/>
          <w:iCs/>
          <w:sz w:val="24"/>
          <w:szCs w:val="24"/>
        </w:rPr>
        <w:t xml:space="preserve">Carduus nutans) </w:t>
      </w:r>
      <w:r w:rsidRPr="00DF4F47">
        <w:rPr>
          <w:rFonts w:ascii="Times New Roman" w:hAnsi="Times New Roman" w:cs="Times New Roman"/>
          <w:sz w:val="24"/>
          <w:szCs w:val="24"/>
        </w:rPr>
        <w:t>a</w:t>
      </w:r>
      <w:r w:rsidR="00600D44">
        <w:rPr>
          <w:rFonts w:ascii="Times New Roman" w:hAnsi="Times New Roman" w:cs="Times New Roman"/>
          <w:sz w:val="24"/>
          <w:szCs w:val="24"/>
        </w:rPr>
        <w:t xml:space="preserve"> biennial </w:t>
      </w:r>
      <w:r w:rsidRPr="00DF4F47">
        <w:rPr>
          <w:rFonts w:ascii="Times New Roman" w:hAnsi="Times New Roman" w:cs="Times New Roman"/>
          <w:sz w:val="24"/>
          <w:szCs w:val="24"/>
        </w:rPr>
        <w:t xml:space="preserve">herbaceous forb </w:t>
      </w:r>
      <w:r w:rsidR="00374170">
        <w:rPr>
          <w:rFonts w:ascii="Times New Roman" w:hAnsi="Times New Roman" w:cs="Times New Roman"/>
          <w:sz w:val="24"/>
          <w:szCs w:val="24"/>
        </w:rPr>
        <w:t xml:space="preserve">that reproduces only from seed. </w:t>
      </w:r>
      <w:r w:rsidRPr="00DF4F47">
        <w:rPr>
          <w:rFonts w:ascii="Times New Roman" w:hAnsi="Times New Roman" w:cs="Times New Roman"/>
          <w:sz w:val="24"/>
          <w:szCs w:val="24"/>
        </w:rPr>
        <w:t xml:space="preserve">  </w:t>
      </w:r>
    </w:p>
    <w:p w:rsidR="00374170" w:rsidRDefault="00FA7D95" w:rsidP="003C6A05">
      <w:pPr>
        <w:spacing w:after="120"/>
        <w:rPr>
          <w:rFonts w:ascii="Times New Roman" w:hAnsi="Times New Roman" w:cs="Times New Roman"/>
          <w:sz w:val="24"/>
          <w:szCs w:val="24"/>
        </w:rPr>
      </w:pPr>
      <w:r>
        <w:rPr>
          <w:noProof/>
        </w:rPr>
        <mc:AlternateContent>
          <mc:Choice Requires="wps">
            <w:drawing>
              <wp:anchor distT="0" distB="0" distL="114300" distR="114300" simplePos="0" relativeHeight="251667456" behindDoc="0" locked="0" layoutInCell="1" allowOverlap="1" wp14:anchorId="3D3C6BA8" wp14:editId="51FAD084">
                <wp:simplePos x="0" y="0"/>
                <wp:positionH relativeFrom="column">
                  <wp:posOffset>66675</wp:posOffset>
                </wp:positionH>
                <wp:positionV relativeFrom="paragraph">
                  <wp:posOffset>5767705</wp:posOffset>
                </wp:positionV>
                <wp:extent cx="5895975" cy="857250"/>
                <wp:effectExtent l="0" t="0" r="28575"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857250"/>
                        </a:xfrm>
                        <a:prstGeom prst="rect">
                          <a:avLst/>
                        </a:prstGeom>
                        <a:solidFill>
                          <a:srgbClr val="FFFFFF"/>
                        </a:solidFill>
                        <a:ln w="9525">
                          <a:solidFill>
                            <a:srgbClr val="000000"/>
                          </a:solidFill>
                          <a:miter lim="800000"/>
                          <a:headEnd/>
                          <a:tailEnd/>
                        </a:ln>
                      </wps:spPr>
                      <wps:txbx>
                        <w:txbxContent>
                          <w:p w:rsidR="00FA7D95" w:rsidRPr="00D16F20" w:rsidRDefault="00FA7D95" w:rsidP="00FA7D95">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3C6BA8" id="Text Box 9" o:spid="_x0000_s1028" type="#_x0000_t202" style="position:absolute;margin-left:5.25pt;margin-top:454.15pt;width:464.25pt;height: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">
                <v:textbox>
                  <w:txbxContent>
                    <w:p w:rsidR="00FA7D95" w:rsidRPr="00D16F20" w:rsidRDefault="00FA7D95" w:rsidP="00FA7D95">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 </w:t>
                      </w:r>
                    </w:p>
                  </w:txbxContent>
                </v:textbox>
              </v:shape>
            </w:pict>
          </mc:Fallback>
        </mc:AlternateContent>
      </w:r>
    </w:p>
    <w:p w:rsidR="00374170" w:rsidRDefault="00374170">
      <w:pPr>
        <w:rPr>
          <w:rFonts w:ascii="Times New Roman" w:hAnsi="Times New Roman" w:cs="Times New Roman"/>
          <w:sz w:val="24"/>
          <w:szCs w:val="24"/>
        </w:rPr>
        <w:sectPr w:rsidR="00374170" w:rsidSect="00375DCB">
          <w:footerReference w:type="default" r:id="rId13"/>
          <w:pgSz w:w="12240" w:h="15840"/>
          <w:pgMar w:top="1440" w:right="1440" w:bottom="1440" w:left="1440" w:header="720" w:footer="720" w:gutter="0"/>
          <w:cols w:space="720"/>
          <w:docGrid w:linePitch="360"/>
        </w:sectPr>
      </w:pPr>
    </w:p>
    <w:p w:rsidR="00375DCB" w:rsidRDefault="00375DCB" w:rsidP="00375DCB">
      <w:pPr>
        <w:rPr>
          <w:rFonts w:ascii="Times New Roman" w:hAnsi="Times New Roman" w:cs="Times New Roman"/>
          <w:sz w:val="24"/>
          <w:szCs w:val="24"/>
        </w:rPr>
      </w:pPr>
      <w:r w:rsidRPr="005B2DBC">
        <w:rPr>
          <w:rFonts w:ascii="Times New Roman" w:hAnsi="Times New Roman" w:cs="Times New Roman"/>
          <w:b/>
          <w:sz w:val="24"/>
          <w:szCs w:val="24"/>
        </w:rPr>
        <w:lastRenderedPageBreak/>
        <w:t>Table 1</w:t>
      </w:r>
      <w:r>
        <w:rPr>
          <w:rFonts w:ascii="Times New Roman" w:hAnsi="Times New Roman" w:cs="Times New Roman"/>
          <w:sz w:val="24"/>
          <w:szCs w:val="24"/>
        </w:rPr>
        <w:t xml:space="preserve">. </w:t>
      </w:r>
      <w:r w:rsidR="00626259">
        <w:rPr>
          <w:rFonts w:ascii="Times New Roman" w:hAnsi="Times New Roman" w:cs="Times New Roman"/>
          <w:sz w:val="24"/>
          <w:szCs w:val="24"/>
        </w:rPr>
        <w:t>T</w:t>
      </w:r>
      <w:r>
        <w:rPr>
          <w:rFonts w:ascii="Times New Roman" w:hAnsi="Times New Roman" w:cs="Times New Roman"/>
          <w:sz w:val="24"/>
          <w:szCs w:val="24"/>
        </w:rPr>
        <w:t>he active ingredients and representative products known to control halogeton in the landscape settings and crops for which the active ingredient is labeled. Most herbicides will require multiple applications (retreatment) to achieve high control levels due to the long-lived seedbank of halogeton.  Use the information in this table to determine the potential active ingredients for your specific needs. Product selection should occur only after the applicator has read all current product labels and identified the appropriate products for their specific situation.  Many of the active ingredients listed in this table are available in pre-mixed formulations with other active ingredients. Those pre-mixed packages (products) are not listed in this table. A complete list of all active ingredients and products labeled to control halogeton can be searched for at the CDMS (</w:t>
      </w:r>
      <w:hyperlink r:id="rId14" w:history="1">
        <w:r w:rsidRPr="002773D7">
          <w:rPr>
            <w:rStyle w:val="Hyperlink"/>
            <w:rFonts w:ascii="Times New Roman" w:hAnsi="Times New Roman" w:cs="Times New Roman"/>
            <w:sz w:val="24"/>
            <w:szCs w:val="24"/>
          </w:rPr>
          <w:t>http://www.cdms.net/LabelsMsds/LMDefault.aspx?pd=7607&amp;t</w:t>
        </w:r>
      </w:hyperlink>
      <w:r w:rsidRPr="00C476DE">
        <w:rPr>
          <w:rFonts w:ascii="Times New Roman" w:hAnsi="Times New Roman" w:cs="Times New Roman"/>
          <w:sz w:val="24"/>
          <w:szCs w:val="24"/>
        </w:rPr>
        <w:t>=</w:t>
      </w:r>
      <w:r>
        <w:rPr>
          <w:rFonts w:ascii="Times New Roman" w:hAnsi="Times New Roman" w:cs="Times New Roman"/>
          <w:sz w:val="24"/>
          <w:szCs w:val="24"/>
        </w:rPr>
        <w:t>) and Greenbook (</w:t>
      </w:r>
      <w:hyperlink r:id="rId15" w:history="1">
        <w:r w:rsidRPr="002773D7">
          <w:rPr>
            <w:rStyle w:val="Hyperlink"/>
            <w:rFonts w:ascii="Times New Roman" w:hAnsi="Times New Roman" w:cs="Times New Roman"/>
            <w:sz w:val="24"/>
            <w:szCs w:val="24"/>
          </w:rPr>
          <w:t>http://www.greenbook.net/</w:t>
        </w:r>
      </w:hyperlink>
      <w:r>
        <w:rPr>
          <w:rFonts w:ascii="Times New Roman" w:hAnsi="Times New Roman" w:cs="Times New Roman"/>
          <w:sz w:val="24"/>
          <w:szCs w:val="24"/>
        </w:rPr>
        <w:t xml:space="preserve">) websites. The order of chemicals below does not reflect any preference or efficacy. </w:t>
      </w:r>
    </w:p>
    <w:tbl>
      <w:tblPr>
        <w:tblStyle w:val="TableGrid"/>
        <w:tblW w:w="130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2268"/>
        <w:gridCol w:w="1800"/>
        <w:gridCol w:w="630"/>
        <w:gridCol w:w="360"/>
        <w:gridCol w:w="360"/>
        <w:gridCol w:w="360"/>
        <w:gridCol w:w="360"/>
        <w:gridCol w:w="360"/>
        <w:gridCol w:w="360"/>
        <w:gridCol w:w="360"/>
        <w:gridCol w:w="360"/>
        <w:gridCol w:w="990"/>
        <w:gridCol w:w="1170"/>
        <w:gridCol w:w="3330"/>
      </w:tblGrid>
      <w:tr w:rsidR="00375DCB" w:rsidRPr="005F0E1E" w:rsidTr="003365A7">
        <w:trPr>
          <w:cantSplit/>
          <w:trHeight w:val="1494"/>
        </w:trPr>
        <w:tc>
          <w:tcPr>
            <w:tcW w:w="2268" w:type="dxa"/>
            <w:tcBorders>
              <w:bottom w:val="single" w:sz="18" w:space="0" w:color="auto"/>
            </w:tcBorders>
            <w:shd w:val="clear" w:color="auto" w:fill="404040" w:themeFill="text1" w:themeFillTint="BF"/>
            <w:vAlign w:val="bottom"/>
          </w:tcPr>
          <w:p w:rsidR="00375DCB" w:rsidRDefault="00375DCB" w:rsidP="003365A7">
            <w:pPr>
              <w:jc w:val="center"/>
              <w:rPr>
                <w:rFonts w:ascii="Times New Roman" w:hAnsi="Times New Roman" w:cs="Times New Roman"/>
                <w:b/>
                <w:color w:val="FFFFFF" w:themeColor="background1"/>
              </w:rPr>
            </w:pPr>
          </w:p>
          <w:p w:rsidR="00375DCB" w:rsidRDefault="00375DCB" w:rsidP="003365A7">
            <w:pPr>
              <w:jc w:val="center"/>
              <w:rPr>
                <w:rFonts w:ascii="Times New Roman" w:hAnsi="Times New Roman" w:cs="Times New Roman"/>
                <w:b/>
                <w:color w:val="FFFFFF" w:themeColor="background1"/>
              </w:rPr>
            </w:pPr>
          </w:p>
          <w:p w:rsidR="00375DCB" w:rsidRDefault="00375DCB" w:rsidP="003365A7">
            <w:pPr>
              <w:jc w:val="center"/>
              <w:rPr>
                <w:rFonts w:ascii="Times New Roman" w:hAnsi="Times New Roman" w:cs="Times New Roman"/>
                <w:b/>
                <w:color w:val="FFFFFF" w:themeColor="background1"/>
              </w:rPr>
            </w:pPr>
          </w:p>
          <w:p w:rsidR="00375DCB" w:rsidRPr="001933E3" w:rsidRDefault="00375DCB" w:rsidP="003365A7">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375DCB" w:rsidRPr="001933E3" w:rsidRDefault="00375DCB" w:rsidP="003365A7">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Ingredient</w:t>
            </w:r>
          </w:p>
        </w:tc>
        <w:tc>
          <w:tcPr>
            <w:tcW w:w="1800" w:type="dxa"/>
            <w:tcBorders>
              <w:bottom w:val="single" w:sz="18" w:space="0" w:color="auto"/>
            </w:tcBorders>
            <w:shd w:val="clear" w:color="auto" w:fill="404040" w:themeFill="text1" w:themeFillTint="BF"/>
            <w:vAlign w:val="bottom"/>
          </w:tcPr>
          <w:p w:rsidR="00375DCB" w:rsidRDefault="00375DCB" w:rsidP="003365A7">
            <w:pPr>
              <w:jc w:val="center"/>
              <w:rPr>
                <w:rFonts w:ascii="Times New Roman" w:hAnsi="Times New Roman" w:cs="Times New Roman"/>
                <w:b/>
                <w:color w:val="FFFFFF" w:themeColor="background1"/>
              </w:rPr>
            </w:pPr>
          </w:p>
          <w:p w:rsidR="00375DCB" w:rsidRPr="001933E3" w:rsidRDefault="00375DCB" w:rsidP="003365A7">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375DCB" w:rsidRPr="001933E3" w:rsidRDefault="00375DCB" w:rsidP="003365A7">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375DCB" w:rsidRPr="001933E3" w:rsidRDefault="00375DCB" w:rsidP="003365A7">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375DCB" w:rsidRPr="001933E3" w:rsidRDefault="00375DCB" w:rsidP="003365A7">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375DCB" w:rsidRPr="001933E3" w:rsidRDefault="00375DCB" w:rsidP="003365A7">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375DCB" w:rsidRPr="001933E3" w:rsidRDefault="00375DCB" w:rsidP="003365A7">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Sm</w:t>
            </w:r>
            <w:r>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375DCB" w:rsidRPr="001933E3" w:rsidRDefault="00375DCB" w:rsidP="003365A7">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375DCB" w:rsidRPr="001933E3" w:rsidRDefault="00375DCB" w:rsidP="003365A7">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375DCB" w:rsidRPr="001933E3" w:rsidRDefault="00375DCB" w:rsidP="003365A7">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375DCB" w:rsidRPr="001933E3" w:rsidRDefault="00375DCB" w:rsidP="003365A7">
            <w:pPr>
              <w:ind w:left="113" w:right="113"/>
              <w:rPr>
                <w:rFonts w:ascii="Times New Roman" w:hAnsi="Times New Roman" w:cs="Times New Roman"/>
                <w:b/>
                <w:color w:val="FFFFFF" w:themeColor="background1"/>
              </w:rPr>
            </w:pPr>
            <w:r>
              <w:rPr>
                <w:rFonts w:ascii="Times New Roman" w:hAnsi="Times New Roman" w:cs="Times New Roman"/>
                <w:b/>
                <w:color w:val="FFFFFF" w:themeColor="background1"/>
              </w:rPr>
              <w:t>Potatoes</w:t>
            </w:r>
          </w:p>
        </w:tc>
        <w:tc>
          <w:tcPr>
            <w:tcW w:w="990" w:type="dxa"/>
            <w:tcBorders>
              <w:bottom w:val="single" w:sz="18" w:space="0" w:color="auto"/>
            </w:tcBorders>
            <w:shd w:val="clear" w:color="auto" w:fill="404040" w:themeFill="text1" w:themeFillTint="BF"/>
            <w:textDirection w:val="btLr"/>
            <w:vAlign w:val="center"/>
          </w:tcPr>
          <w:p w:rsidR="00375DCB" w:rsidRPr="001933E3" w:rsidRDefault="00375DCB" w:rsidP="003365A7">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Selective</w:t>
            </w:r>
          </w:p>
        </w:tc>
        <w:tc>
          <w:tcPr>
            <w:tcW w:w="1170" w:type="dxa"/>
            <w:tcBorders>
              <w:bottom w:val="single" w:sz="18" w:space="0" w:color="auto"/>
            </w:tcBorders>
            <w:shd w:val="clear" w:color="auto" w:fill="404040" w:themeFill="text1" w:themeFillTint="BF"/>
            <w:textDirection w:val="btLr"/>
            <w:vAlign w:val="center"/>
          </w:tcPr>
          <w:p w:rsidR="00375DCB" w:rsidRPr="001933E3" w:rsidRDefault="00375DCB" w:rsidP="003365A7">
            <w:pPr>
              <w:ind w:left="134" w:right="113"/>
              <w:rPr>
                <w:rFonts w:ascii="Times New Roman" w:hAnsi="Times New Roman" w:cs="Times New Roman"/>
                <w:b/>
                <w:color w:val="FFFFFF" w:themeColor="background1"/>
              </w:rPr>
            </w:pPr>
            <w:r>
              <w:rPr>
                <w:rFonts w:ascii="Times New Roman" w:hAnsi="Times New Roman" w:cs="Times New Roman"/>
                <w:b/>
                <w:color w:val="FFFFFF" w:themeColor="background1"/>
              </w:rPr>
              <w:t>Soil Residual</w:t>
            </w:r>
          </w:p>
        </w:tc>
        <w:tc>
          <w:tcPr>
            <w:tcW w:w="3330" w:type="dxa"/>
            <w:tcBorders>
              <w:bottom w:val="single" w:sz="18" w:space="0" w:color="auto"/>
            </w:tcBorders>
            <w:shd w:val="clear" w:color="auto" w:fill="404040" w:themeFill="text1" w:themeFillTint="BF"/>
            <w:vAlign w:val="bottom"/>
          </w:tcPr>
          <w:p w:rsidR="00375DCB" w:rsidRDefault="00375DCB" w:rsidP="003365A7">
            <w:pPr>
              <w:jc w:val="center"/>
              <w:rPr>
                <w:rFonts w:ascii="Times New Roman" w:hAnsi="Times New Roman" w:cs="Times New Roman"/>
                <w:b/>
                <w:color w:val="FFFFFF" w:themeColor="background1"/>
              </w:rPr>
            </w:pPr>
          </w:p>
          <w:p w:rsidR="00375DCB" w:rsidRDefault="00375DCB" w:rsidP="003365A7">
            <w:pPr>
              <w:jc w:val="center"/>
              <w:rPr>
                <w:rFonts w:ascii="Times New Roman" w:hAnsi="Times New Roman" w:cs="Times New Roman"/>
                <w:b/>
                <w:color w:val="FFFFFF" w:themeColor="background1"/>
              </w:rPr>
            </w:pPr>
          </w:p>
          <w:p w:rsidR="00375DCB" w:rsidRDefault="00375DCB" w:rsidP="003365A7">
            <w:pPr>
              <w:jc w:val="center"/>
              <w:rPr>
                <w:rFonts w:ascii="Times New Roman" w:hAnsi="Times New Roman" w:cs="Times New Roman"/>
                <w:b/>
                <w:color w:val="FFFFFF" w:themeColor="background1"/>
              </w:rPr>
            </w:pPr>
          </w:p>
          <w:p w:rsidR="00375DCB" w:rsidRPr="001933E3" w:rsidRDefault="00375DCB" w:rsidP="003365A7">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375DCB" w:rsidRPr="001933E3" w:rsidRDefault="00375DCB" w:rsidP="003365A7">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Stage</w:t>
            </w:r>
          </w:p>
        </w:tc>
      </w:tr>
      <w:tr w:rsidR="00375DCB" w:rsidTr="003365A7">
        <w:trPr>
          <w:trHeight w:val="576"/>
        </w:trPr>
        <w:tc>
          <w:tcPr>
            <w:tcW w:w="2268"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2,4-D</w:t>
            </w:r>
          </w:p>
        </w:tc>
        <w:tc>
          <w:tcPr>
            <w:tcW w:w="180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Many</w:t>
            </w:r>
          </w:p>
        </w:tc>
        <w:tc>
          <w:tcPr>
            <w:tcW w:w="63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No</w:t>
            </w:r>
          </w:p>
        </w:tc>
        <w:tc>
          <w:tcPr>
            <w:tcW w:w="3330" w:type="dxa"/>
            <w:tcBorders>
              <w:bottom w:val="single" w:sz="18" w:space="0" w:color="auto"/>
            </w:tcBorders>
            <w:shd w:val="clear" w:color="auto" w:fill="BFBFBF" w:themeFill="background1" w:themeFillShade="BF"/>
            <w:vAlign w:val="center"/>
          </w:tcPr>
          <w:p w:rsidR="00375DCB" w:rsidRPr="001933E3" w:rsidRDefault="00375DCB" w:rsidP="00626259">
            <w:pPr>
              <w:jc w:val="center"/>
              <w:rPr>
                <w:rFonts w:ascii="Times New Roman" w:hAnsi="Times New Roman" w:cs="Times New Roman"/>
              </w:rPr>
            </w:pPr>
            <w:r>
              <w:rPr>
                <w:rFonts w:ascii="Times New Roman" w:hAnsi="Times New Roman" w:cs="Times New Roman"/>
              </w:rPr>
              <w:t>Postemergence to rapidly growing plants through the bud growth stage (pre-bloom</w:t>
            </w:r>
            <w:r w:rsidR="00626259">
              <w:rPr>
                <w:rFonts w:ascii="Times New Roman" w:hAnsi="Times New Roman" w:cs="Times New Roman"/>
              </w:rPr>
              <w:t>)</w:t>
            </w:r>
            <w:r>
              <w:rPr>
                <w:rFonts w:ascii="Times New Roman" w:hAnsi="Times New Roman" w:cs="Times New Roman"/>
              </w:rPr>
              <w:t xml:space="preserve"> </w:t>
            </w:r>
          </w:p>
        </w:tc>
      </w:tr>
      <w:tr w:rsidR="00375DCB" w:rsidTr="003365A7">
        <w:trPr>
          <w:trHeight w:val="576"/>
        </w:trPr>
        <w:tc>
          <w:tcPr>
            <w:tcW w:w="2268"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Chlorsulfuron</w:t>
            </w:r>
          </w:p>
        </w:tc>
        <w:tc>
          <w:tcPr>
            <w:tcW w:w="180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Telar</w:t>
            </w:r>
          </w:p>
        </w:tc>
        <w:tc>
          <w:tcPr>
            <w:tcW w:w="63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Default="00375DCB" w:rsidP="003365A7">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Postemergence</w:t>
            </w:r>
            <w:r w:rsidR="00626259">
              <w:rPr>
                <w:rFonts w:ascii="Times New Roman" w:hAnsi="Times New Roman" w:cs="Times New Roman"/>
              </w:rPr>
              <w:t xml:space="preserve"> </w:t>
            </w:r>
            <w:r>
              <w:rPr>
                <w:rFonts w:ascii="Times New Roman" w:hAnsi="Times New Roman" w:cs="Times New Roman"/>
              </w:rPr>
              <w:t>to rapidly growing young plants ≤3 inches tall</w:t>
            </w:r>
          </w:p>
        </w:tc>
      </w:tr>
      <w:tr w:rsidR="00375DCB" w:rsidTr="003365A7">
        <w:trPr>
          <w:trHeight w:val="576"/>
        </w:trPr>
        <w:tc>
          <w:tcPr>
            <w:tcW w:w="2268"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Glyphosate</w:t>
            </w:r>
          </w:p>
        </w:tc>
        <w:tc>
          <w:tcPr>
            <w:tcW w:w="180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Accord,</w:t>
            </w:r>
            <w:r w:rsidRPr="001933E3">
              <w:rPr>
                <w:rFonts w:ascii="Times New Roman" w:hAnsi="Times New Roman" w:cs="Times New Roman"/>
              </w:rPr>
              <w:t xml:space="preserve"> Roundup</w:t>
            </w:r>
            <w:r>
              <w:rPr>
                <w:rFonts w:ascii="Times New Roman" w:hAnsi="Times New Roman" w:cs="Times New Roman"/>
              </w:rPr>
              <w:t xml:space="preserve"> </w:t>
            </w:r>
            <w:r w:rsidRPr="001933E3">
              <w:rPr>
                <w:rFonts w:ascii="Times New Roman" w:hAnsi="Times New Roman" w:cs="Times New Roman"/>
              </w:rPr>
              <w:t>and many others</w:t>
            </w:r>
          </w:p>
        </w:tc>
        <w:tc>
          <w:tcPr>
            <w:tcW w:w="63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x</w:t>
            </w:r>
          </w:p>
        </w:tc>
        <w:tc>
          <w:tcPr>
            <w:tcW w:w="99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No</w:t>
            </w:r>
          </w:p>
        </w:tc>
        <w:tc>
          <w:tcPr>
            <w:tcW w:w="117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No</w:t>
            </w:r>
          </w:p>
        </w:tc>
        <w:tc>
          <w:tcPr>
            <w:tcW w:w="3330" w:type="dxa"/>
            <w:tcBorders>
              <w:bottom w:val="single" w:sz="18" w:space="0" w:color="auto"/>
            </w:tcBorders>
            <w:shd w:val="clear" w:color="auto" w:fill="BFBFBF" w:themeFill="background1" w:themeFillShade="BF"/>
            <w:vAlign w:val="center"/>
          </w:tcPr>
          <w:p w:rsidR="00375DCB" w:rsidRPr="001933E3" w:rsidRDefault="00375DCB" w:rsidP="00626259">
            <w:pPr>
              <w:jc w:val="center"/>
              <w:rPr>
                <w:rFonts w:ascii="Times New Roman" w:hAnsi="Times New Roman" w:cs="Times New Roman"/>
              </w:rPr>
            </w:pPr>
            <w:r>
              <w:rPr>
                <w:rFonts w:ascii="Times New Roman" w:hAnsi="Times New Roman" w:cs="Times New Roman"/>
              </w:rPr>
              <w:t>Postemergence to rapidly growing unstressed plants</w:t>
            </w:r>
            <w:r w:rsidR="00626259">
              <w:rPr>
                <w:rFonts w:ascii="Times New Roman" w:hAnsi="Times New Roman" w:cs="Times New Roman"/>
              </w:rPr>
              <w:t xml:space="preserve"> before the bloom</w:t>
            </w:r>
            <w:r>
              <w:rPr>
                <w:rFonts w:ascii="Times New Roman" w:hAnsi="Times New Roman" w:cs="Times New Roman"/>
              </w:rPr>
              <w:t xml:space="preserve"> </w:t>
            </w:r>
            <w:r w:rsidR="00626259">
              <w:rPr>
                <w:rFonts w:ascii="Times New Roman" w:hAnsi="Times New Roman" w:cs="Times New Roman"/>
              </w:rPr>
              <w:t>growth stage</w:t>
            </w:r>
          </w:p>
        </w:tc>
      </w:tr>
      <w:tr w:rsidR="00375DCB" w:rsidTr="003365A7">
        <w:trPr>
          <w:trHeight w:val="576"/>
        </w:trPr>
        <w:tc>
          <w:tcPr>
            <w:tcW w:w="2268"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Imazapic</w:t>
            </w:r>
          </w:p>
        </w:tc>
        <w:tc>
          <w:tcPr>
            <w:tcW w:w="1800" w:type="dxa"/>
            <w:tcBorders>
              <w:bottom w:val="single" w:sz="18" w:space="0" w:color="auto"/>
            </w:tcBorders>
            <w:shd w:val="clear" w:color="auto" w:fill="DDD9C3" w:themeFill="background2" w:themeFillShade="E6"/>
            <w:vAlign w:val="center"/>
          </w:tcPr>
          <w:p w:rsidR="00375DCB" w:rsidRDefault="00375DCB" w:rsidP="003365A7">
            <w:pPr>
              <w:jc w:val="center"/>
              <w:rPr>
                <w:rFonts w:ascii="Times New Roman" w:hAnsi="Times New Roman" w:cs="Times New Roman"/>
              </w:rPr>
            </w:pPr>
            <w:r>
              <w:rPr>
                <w:rFonts w:ascii="Times New Roman" w:hAnsi="Times New Roman" w:cs="Times New Roman"/>
              </w:rPr>
              <w:t>NuFarm</w:t>
            </w:r>
          </w:p>
          <w:p w:rsidR="00375DCB" w:rsidRPr="001933E3" w:rsidRDefault="00375DCB" w:rsidP="003365A7">
            <w:pPr>
              <w:jc w:val="center"/>
              <w:rPr>
                <w:rFonts w:ascii="Times New Roman" w:hAnsi="Times New Roman" w:cs="Times New Roman"/>
              </w:rPr>
            </w:pPr>
            <w:r>
              <w:rPr>
                <w:rFonts w:ascii="Times New Roman" w:hAnsi="Times New Roman" w:cs="Times New Roman"/>
              </w:rPr>
              <w:t>Plateau</w:t>
            </w:r>
          </w:p>
        </w:tc>
        <w:tc>
          <w:tcPr>
            <w:tcW w:w="630" w:type="dxa"/>
            <w:tcBorders>
              <w:bottom w:val="single" w:sz="18" w:space="0" w:color="auto"/>
            </w:tcBorders>
            <w:shd w:val="clear" w:color="auto" w:fill="DDD9C3" w:themeFill="background2" w:themeFillShade="E6"/>
            <w:vAlign w:val="center"/>
          </w:tcPr>
          <w:p w:rsidR="00375DCB" w:rsidRDefault="00375DCB" w:rsidP="003365A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Yes</w:t>
            </w:r>
          </w:p>
        </w:tc>
        <w:tc>
          <w:tcPr>
            <w:tcW w:w="117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Yes</w:t>
            </w:r>
          </w:p>
        </w:tc>
        <w:tc>
          <w:tcPr>
            <w:tcW w:w="3330" w:type="dxa"/>
            <w:tcBorders>
              <w:bottom w:val="single" w:sz="18" w:space="0" w:color="auto"/>
            </w:tcBorders>
            <w:shd w:val="clear" w:color="auto" w:fill="DDD9C3" w:themeFill="background2" w:themeFillShade="E6"/>
            <w:vAlign w:val="center"/>
          </w:tcPr>
          <w:p w:rsidR="00375DCB" w:rsidRDefault="00626259" w:rsidP="005B2DBC">
            <w:pPr>
              <w:jc w:val="center"/>
              <w:rPr>
                <w:rFonts w:ascii="Times New Roman" w:hAnsi="Times New Roman" w:cs="Times New Roman"/>
              </w:rPr>
            </w:pPr>
            <w:r>
              <w:rPr>
                <w:rFonts w:ascii="Times New Roman" w:hAnsi="Times New Roman" w:cs="Times New Roman"/>
              </w:rPr>
              <w:t>Pre</w:t>
            </w:r>
            <w:r w:rsidR="00521381">
              <w:rPr>
                <w:rFonts w:ascii="Times New Roman" w:hAnsi="Times New Roman" w:cs="Times New Roman"/>
              </w:rPr>
              <w:t>e</w:t>
            </w:r>
            <w:r>
              <w:rPr>
                <w:rFonts w:ascii="Times New Roman" w:hAnsi="Times New Roman" w:cs="Times New Roman"/>
              </w:rPr>
              <w:t xml:space="preserve">mergence or early </w:t>
            </w:r>
            <w:proofErr w:type="spellStart"/>
            <w:r>
              <w:rPr>
                <w:rFonts w:ascii="Times New Roman" w:hAnsi="Times New Roman" w:cs="Times New Roman"/>
              </w:rPr>
              <w:t>postemergence</w:t>
            </w:r>
            <w:proofErr w:type="spellEnd"/>
            <w:r>
              <w:rPr>
                <w:rFonts w:ascii="Times New Roman" w:hAnsi="Times New Roman" w:cs="Times New Roman"/>
              </w:rPr>
              <w:t xml:space="preserve"> (best) to young plants ≤ 3 inches tall</w:t>
            </w:r>
          </w:p>
        </w:tc>
      </w:tr>
      <w:tr w:rsidR="00375DCB" w:rsidTr="003365A7">
        <w:trPr>
          <w:trHeight w:val="576"/>
        </w:trPr>
        <w:tc>
          <w:tcPr>
            <w:tcW w:w="2268" w:type="dxa"/>
            <w:tcBorders>
              <w:bottom w:val="single" w:sz="18" w:space="0" w:color="auto"/>
            </w:tcBorders>
            <w:shd w:val="clear" w:color="auto" w:fill="BFBFBF" w:themeFill="background1" w:themeFillShade="BF"/>
            <w:vAlign w:val="center"/>
          </w:tcPr>
          <w:p w:rsidR="00375DCB" w:rsidRPr="001933E3" w:rsidRDefault="00375DCB" w:rsidP="00626259">
            <w:pPr>
              <w:jc w:val="center"/>
              <w:rPr>
                <w:rFonts w:ascii="Times New Roman" w:hAnsi="Times New Roman" w:cs="Times New Roman"/>
              </w:rPr>
            </w:pPr>
            <w:r w:rsidRPr="001933E3">
              <w:rPr>
                <w:rFonts w:ascii="Times New Roman" w:hAnsi="Times New Roman" w:cs="Times New Roman"/>
              </w:rPr>
              <w:t>Metsulfuron</w:t>
            </w:r>
            <w:r>
              <w:rPr>
                <w:rFonts w:ascii="Times New Roman" w:hAnsi="Times New Roman" w:cs="Times New Roman"/>
              </w:rPr>
              <w:t>-</w:t>
            </w:r>
            <w:r w:rsidRPr="001933E3">
              <w:rPr>
                <w:rFonts w:ascii="Times New Roman" w:hAnsi="Times New Roman" w:cs="Times New Roman"/>
              </w:rPr>
              <w:t xml:space="preserve"> methyl</w:t>
            </w:r>
          </w:p>
        </w:tc>
        <w:tc>
          <w:tcPr>
            <w:tcW w:w="180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 xml:space="preserve">Ally, </w:t>
            </w:r>
            <w:r w:rsidRPr="001933E3">
              <w:rPr>
                <w:rFonts w:ascii="Times New Roman" w:hAnsi="Times New Roman" w:cs="Times New Roman"/>
              </w:rPr>
              <w:t>Escort</w:t>
            </w:r>
            <w:r>
              <w:rPr>
                <w:rFonts w:ascii="Times New Roman" w:hAnsi="Times New Roman" w:cs="Times New Roman"/>
              </w:rPr>
              <w:t>,</w:t>
            </w:r>
            <w:r w:rsidRPr="001933E3">
              <w:rPr>
                <w:rFonts w:ascii="Times New Roman" w:hAnsi="Times New Roman" w:cs="Times New Roman"/>
              </w:rPr>
              <w:t xml:space="preserve"> Patriot </w:t>
            </w:r>
          </w:p>
        </w:tc>
        <w:tc>
          <w:tcPr>
            <w:tcW w:w="63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p>
        </w:tc>
        <w:tc>
          <w:tcPr>
            <w:tcW w:w="99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sidRPr="001933E3">
              <w:rPr>
                <w:rFonts w:ascii="Times New Roman" w:hAnsi="Times New Roman" w:cs="Times New Roman"/>
              </w:rPr>
              <w:t>Yes</w:t>
            </w:r>
          </w:p>
        </w:tc>
        <w:tc>
          <w:tcPr>
            <w:tcW w:w="1170" w:type="dxa"/>
            <w:tcBorders>
              <w:bottom w:val="single" w:sz="18" w:space="0" w:color="auto"/>
            </w:tcBorders>
            <w:shd w:val="clear" w:color="auto" w:fill="BFBFBF" w:themeFill="background1" w:themeFillShade="BF"/>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 xml:space="preserve">Moderate to long </w:t>
            </w:r>
          </w:p>
        </w:tc>
        <w:tc>
          <w:tcPr>
            <w:tcW w:w="3330" w:type="dxa"/>
            <w:tcBorders>
              <w:bottom w:val="single" w:sz="18" w:space="0" w:color="auto"/>
            </w:tcBorders>
            <w:shd w:val="clear" w:color="auto" w:fill="BFBFBF" w:themeFill="background1" w:themeFillShade="BF"/>
            <w:vAlign w:val="center"/>
          </w:tcPr>
          <w:p w:rsidR="00375DCB" w:rsidRPr="001933E3" w:rsidRDefault="00375DCB" w:rsidP="00626259">
            <w:pPr>
              <w:jc w:val="center"/>
              <w:rPr>
                <w:rFonts w:ascii="Times New Roman" w:hAnsi="Times New Roman" w:cs="Times New Roman"/>
              </w:rPr>
            </w:pPr>
            <w:r>
              <w:rPr>
                <w:rFonts w:ascii="Times New Roman" w:hAnsi="Times New Roman" w:cs="Times New Roman"/>
              </w:rPr>
              <w:t xml:space="preserve">Postemergence to </w:t>
            </w:r>
            <w:r w:rsidR="00626259">
              <w:rPr>
                <w:rFonts w:ascii="Times New Roman" w:hAnsi="Times New Roman" w:cs="Times New Roman"/>
              </w:rPr>
              <w:t xml:space="preserve">rapidly </w:t>
            </w:r>
            <w:r>
              <w:rPr>
                <w:rFonts w:ascii="Times New Roman" w:hAnsi="Times New Roman" w:cs="Times New Roman"/>
              </w:rPr>
              <w:t xml:space="preserve">growing plants </w:t>
            </w:r>
            <w:r w:rsidR="00626259">
              <w:rPr>
                <w:rFonts w:ascii="Times New Roman" w:hAnsi="Times New Roman" w:cs="Times New Roman"/>
              </w:rPr>
              <w:t xml:space="preserve">≤ 3 inches tall </w:t>
            </w:r>
          </w:p>
        </w:tc>
      </w:tr>
      <w:tr w:rsidR="00375DCB" w:rsidTr="003365A7">
        <w:trPr>
          <w:trHeight w:val="576"/>
        </w:trPr>
        <w:tc>
          <w:tcPr>
            <w:tcW w:w="2268" w:type="dxa"/>
            <w:tcBorders>
              <w:bottom w:val="single" w:sz="18" w:space="0" w:color="auto"/>
            </w:tcBorders>
            <w:shd w:val="clear" w:color="auto" w:fill="DDD9C3" w:themeFill="background2" w:themeFillShade="E6"/>
            <w:vAlign w:val="center"/>
          </w:tcPr>
          <w:p w:rsidR="00375DCB" w:rsidRPr="001933E3" w:rsidRDefault="00375DCB" w:rsidP="00626259">
            <w:pPr>
              <w:jc w:val="center"/>
              <w:rPr>
                <w:rFonts w:ascii="Times New Roman" w:hAnsi="Times New Roman" w:cs="Times New Roman"/>
              </w:rPr>
            </w:pPr>
            <w:r>
              <w:rPr>
                <w:rFonts w:ascii="Times New Roman" w:hAnsi="Times New Roman" w:cs="Times New Roman"/>
              </w:rPr>
              <w:t>Tebuthiruo</w:t>
            </w:r>
            <w:r w:rsidR="00626259">
              <w:rPr>
                <w:rFonts w:ascii="Times New Roman" w:hAnsi="Times New Roman" w:cs="Times New Roman"/>
              </w:rPr>
              <w:t>n</w:t>
            </w:r>
            <w:r w:rsidR="00626259" w:rsidRPr="00626259">
              <w:rPr>
                <w:rFonts w:ascii="Times New Roman" w:hAnsi="Times New Roman" w:cs="Times New Roman"/>
                <w:vertAlign w:val="superscript"/>
              </w:rPr>
              <w:t>1</w:t>
            </w:r>
          </w:p>
        </w:tc>
        <w:tc>
          <w:tcPr>
            <w:tcW w:w="180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r>
              <w:rPr>
                <w:rFonts w:ascii="Times New Roman" w:hAnsi="Times New Roman" w:cs="Times New Roman"/>
              </w:rPr>
              <w:t>Spike 20P</w:t>
            </w:r>
          </w:p>
        </w:tc>
        <w:tc>
          <w:tcPr>
            <w:tcW w:w="63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Pr="001933E3" w:rsidRDefault="00626259" w:rsidP="003365A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Pr="001933E3" w:rsidRDefault="00626259" w:rsidP="003365A7">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360" w:type="dxa"/>
            <w:tcBorders>
              <w:bottom w:val="single" w:sz="18" w:space="0" w:color="auto"/>
            </w:tcBorders>
            <w:shd w:val="clear" w:color="auto" w:fill="DDD9C3" w:themeFill="background2" w:themeFillShade="E6"/>
            <w:vAlign w:val="center"/>
          </w:tcPr>
          <w:p w:rsidR="00375DCB" w:rsidRPr="001933E3" w:rsidRDefault="00375DCB" w:rsidP="003365A7">
            <w:pPr>
              <w:jc w:val="center"/>
              <w:rPr>
                <w:rFonts w:ascii="Times New Roman" w:hAnsi="Times New Roman" w:cs="Times New Roman"/>
              </w:rPr>
            </w:pPr>
          </w:p>
        </w:tc>
        <w:tc>
          <w:tcPr>
            <w:tcW w:w="990" w:type="dxa"/>
            <w:tcBorders>
              <w:bottom w:val="single" w:sz="18" w:space="0" w:color="auto"/>
            </w:tcBorders>
            <w:shd w:val="clear" w:color="auto" w:fill="DDD9C3" w:themeFill="background2" w:themeFillShade="E6"/>
            <w:vAlign w:val="center"/>
          </w:tcPr>
          <w:p w:rsidR="00375DCB" w:rsidRPr="001933E3" w:rsidRDefault="00626259" w:rsidP="003365A7">
            <w:pPr>
              <w:jc w:val="center"/>
              <w:rPr>
                <w:rFonts w:ascii="Times New Roman" w:hAnsi="Times New Roman" w:cs="Times New Roman"/>
              </w:rPr>
            </w:pPr>
            <w:r>
              <w:rPr>
                <w:rFonts w:ascii="Times New Roman" w:hAnsi="Times New Roman" w:cs="Times New Roman"/>
              </w:rPr>
              <w:t>Depends on rate</w:t>
            </w:r>
          </w:p>
        </w:tc>
        <w:tc>
          <w:tcPr>
            <w:tcW w:w="1170" w:type="dxa"/>
            <w:tcBorders>
              <w:bottom w:val="single" w:sz="18" w:space="0" w:color="auto"/>
            </w:tcBorders>
            <w:shd w:val="clear" w:color="auto" w:fill="DDD9C3" w:themeFill="background2" w:themeFillShade="E6"/>
            <w:vAlign w:val="center"/>
          </w:tcPr>
          <w:p w:rsidR="00375DCB" w:rsidRPr="001933E3" w:rsidRDefault="00626259" w:rsidP="003365A7">
            <w:pPr>
              <w:jc w:val="center"/>
              <w:rPr>
                <w:rFonts w:ascii="Times New Roman" w:hAnsi="Times New Roman" w:cs="Times New Roman"/>
              </w:rPr>
            </w:pPr>
            <w:r>
              <w:rPr>
                <w:rFonts w:ascii="Times New Roman" w:hAnsi="Times New Roman" w:cs="Times New Roman"/>
              </w:rPr>
              <w:t>Yes, long</w:t>
            </w:r>
          </w:p>
        </w:tc>
        <w:tc>
          <w:tcPr>
            <w:tcW w:w="3330" w:type="dxa"/>
            <w:tcBorders>
              <w:bottom w:val="single" w:sz="18" w:space="0" w:color="auto"/>
            </w:tcBorders>
            <w:shd w:val="clear" w:color="auto" w:fill="DDD9C3" w:themeFill="background2" w:themeFillShade="E6"/>
            <w:vAlign w:val="center"/>
          </w:tcPr>
          <w:p w:rsidR="00375DCB" w:rsidRPr="001933E3" w:rsidRDefault="00626259" w:rsidP="003365A7">
            <w:pPr>
              <w:jc w:val="center"/>
              <w:rPr>
                <w:rFonts w:ascii="Times New Roman" w:hAnsi="Times New Roman" w:cs="Times New Roman"/>
              </w:rPr>
            </w:pPr>
            <w:r>
              <w:rPr>
                <w:rFonts w:ascii="Times New Roman" w:hAnsi="Times New Roman" w:cs="Times New Roman"/>
              </w:rPr>
              <w:t>Preemergence prior to precipitation on sites where total vegetation control is acceptable</w:t>
            </w:r>
          </w:p>
        </w:tc>
      </w:tr>
    </w:tbl>
    <w:p w:rsidR="009D22E5" w:rsidRPr="009D120E" w:rsidRDefault="00626259" w:rsidP="005B2DBC">
      <w:pPr>
        <w:rPr>
          <w:rFonts w:ascii="Times New Roman" w:hAnsi="Times New Roman" w:cs="Times New Roman"/>
          <w:sz w:val="24"/>
          <w:szCs w:val="24"/>
        </w:rPr>
      </w:pPr>
      <w:r>
        <w:rPr>
          <w:vertAlign w:val="superscript"/>
        </w:rPr>
        <w:t>1</w:t>
      </w:r>
      <w:r>
        <w:t xml:space="preserve"> Information from Weed Control in Natural Areas in the Western United States. UC Press 2013. </w:t>
      </w:r>
      <w:bookmarkStart w:id="0" w:name="_GoBack"/>
      <w:bookmarkEnd w:id="0"/>
    </w:p>
    <w:sectPr w:rsidR="009D22E5" w:rsidRPr="009D120E" w:rsidSect="005B2DBC">
      <w:pgSz w:w="15840" w:h="12240" w:orient="landscape"/>
      <w:pgMar w:top="1440" w:right="1440" w:bottom="13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159" w:rsidRDefault="005D3159" w:rsidP="00C3557E">
      <w:pPr>
        <w:spacing w:after="0" w:line="240" w:lineRule="auto"/>
      </w:pPr>
      <w:r>
        <w:separator/>
      </w:r>
    </w:p>
  </w:endnote>
  <w:endnote w:type="continuationSeparator" w:id="0">
    <w:p w:rsidR="005D3159" w:rsidRDefault="005D3159" w:rsidP="00C35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Univers 45 Light">
    <w:altName w:val="Univers 45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555004"/>
      <w:docPartObj>
        <w:docPartGallery w:val="Page Numbers (Bottom of Page)"/>
        <w:docPartUnique/>
      </w:docPartObj>
    </w:sdtPr>
    <w:sdtEndPr>
      <w:rPr>
        <w:noProof/>
      </w:rPr>
    </w:sdtEndPr>
    <w:sdtContent>
      <w:p w:rsidR="00C3557E" w:rsidRDefault="00C3557E">
        <w:pPr>
          <w:pStyle w:val="Footer"/>
          <w:jc w:val="right"/>
        </w:pPr>
        <w:r>
          <w:fldChar w:fldCharType="begin"/>
        </w:r>
        <w:r>
          <w:instrText xml:space="preserve"> PAGE   \* MERGEFORMAT </w:instrText>
        </w:r>
        <w:r>
          <w:fldChar w:fldCharType="separate"/>
        </w:r>
        <w:r w:rsidR="005B2DBC">
          <w:rPr>
            <w:noProof/>
          </w:rPr>
          <w:t>5</w:t>
        </w:r>
        <w:r>
          <w:rPr>
            <w:noProof/>
          </w:rPr>
          <w:fldChar w:fldCharType="end"/>
        </w:r>
      </w:p>
    </w:sdtContent>
  </w:sdt>
  <w:p w:rsidR="00C3557E" w:rsidRDefault="00C355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159" w:rsidRDefault="005D3159" w:rsidP="00C3557E">
      <w:pPr>
        <w:spacing w:after="0" w:line="240" w:lineRule="auto"/>
      </w:pPr>
      <w:r>
        <w:separator/>
      </w:r>
    </w:p>
  </w:footnote>
  <w:footnote w:type="continuationSeparator" w:id="0">
    <w:p w:rsidR="005D3159" w:rsidRDefault="005D3159" w:rsidP="00C355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CC0"/>
    <w:rsid w:val="000352BF"/>
    <w:rsid w:val="000D4B54"/>
    <w:rsid w:val="000F5438"/>
    <w:rsid w:val="001334AB"/>
    <w:rsid w:val="00147818"/>
    <w:rsid w:val="0015410E"/>
    <w:rsid w:val="001E25CB"/>
    <w:rsid w:val="002409FF"/>
    <w:rsid w:val="00272CC0"/>
    <w:rsid w:val="00374170"/>
    <w:rsid w:val="00375DCB"/>
    <w:rsid w:val="003C6A05"/>
    <w:rsid w:val="003F1B50"/>
    <w:rsid w:val="004363EB"/>
    <w:rsid w:val="004842F1"/>
    <w:rsid w:val="00497336"/>
    <w:rsid w:val="004F078C"/>
    <w:rsid w:val="005059AE"/>
    <w:rsid w:val="00520D83"/>
    <w:rsid w:val="00521381"/>
    <w:rsid w:val="00564A94"/>
    <w:rsid w:val="005B2DBC"/>
    <w:rsid w:val="005D0CC4"/>
    <w:rsid w:val="005D3159"/>
    <w:rsid w:val="005D42CE"/>
    <w:rsid w:val="00600D44"/>
    <w:rsid w:val="00621140"/>
    <w:rsid w:val="00626259"/>
    <w:rsid w:val="006469B3"/>
    <w:rsid w:val="006C0733"/>
    <w:rsid w:val="006F4D01"/>
    <w:rsid w:val="00711983"/>
    <w:rsid w:val="00725531"/>
    <w:rsid w:val="007B200C"/>
    <w:rsid w:val="00861F68"/>
    <w:rsid w:val="0088121A"/>
    <w:rsid w:val="00940D41"/>
    <w:rsid w:val="00962912"/>
    <w:rsid w:val="009D120E"/>
    <w:rsid w:val="009D22E5"/>
    <w:rsid w:val="009F2601"/>
    <w:rsid w:val="00A04874"/>
    <w:rsid w:val="00AD3E0A"/>
    <w:rsid w:val="00AE7BD2"/>
    <w:rsid w:val="00B855CF"/>
    <w:rsid w:val="00BB416D"/>
    <w:rsid w:val="00C10755"/>
    <w:rsid w:val="00C30463"/>
    <w:rsid w:val="00C3557E"/>
    <w:rsid w:val="00CF08ED"/>
    <w:rsid w:val="00D068D4"/>
    <w:rsid w:val="00D25177"/>
    <w:rsid w:val="00DD72A2"/>
    <w:rsid w:val="00DF4F47"/>
    <w:rsid w:val="00ED7568"/>
    <w:rsid w:val="00F91BD0"/>
    <w:rsid w:val="00FA7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BEF57F-A4A9-4F4D-A838-E454B214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272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72CC0"/>
    <w:rPr>
      <w:rFonts w:ascii="Courier New" w:eastAsia="Times New Roman" w:hAnsi="Courier New" w:cs="Courier New"/>
      <w:sz w:val="20"/>
      <w:szCs w:val="20"/>
    </w:rPr>
  </w:style>
  <w:style w:type="character" w:styleId="Hyperlink">
    <w:name w:val="Hyperlink"/>
    <w:basedOn w:val="DefaultParagraphFont"/>
    <w:uiPriority w:val="99"/>
    <w:unhideWhenUsed/>
    <w:rsid w:val="00272CC0"/>
    <w:rPr>
      <w:color w:val="0000FF"/>
      <w:u w:val="single"/>
    </w:rPr>
  </w:style>
  <w:style w:type="character" w:styleId="Emphasis">
    <w:name w:val="Emphasis"/>
    <w:basedOn w:val="DefaultParagraphFont"/>
    <w:uiPriority w:val="20"/>
    <w:qFormat/>
    <w:rsid w:val="00272CC0"/>
    <w:rPr>
      <w:i/>
      <w:iCs/>
    </w:rPr>
  </w:style>
  <w:style w:type="paragraph" w:customStyle="1" w:styleId="Default">
    <w:name w:val="Default"/>
    <w:rsid w:val="00AE7BD2"/>
    <w:pPr>
      <w:autoSpaceDE w:val="0"/>
      <w:autoSpaceDN w:val="0"/>
      <w:adjustRightInd w:val="0"/>
      <w:spacing w:after="0" w:line="240" w:lineRule="auto"/>
    </w:pPr>
    <w:rPr>
      <w:rFonts w:ascii="Calibri" w:hAnsi="Calibri" w:cs="Calibri"/>
      <w:color w:val="000000"/>
      <w:sz w:val="24"/>
      <w:szCs w:val="24"/>
    </w:rPr>
  </w:style>
  <w:style w:type="paragraph" w:customStyle="1" w:styleId="Pa10">
    <w:name w:val="Pa10"/>
    <w:basedOn w:val="Default"/>
    <w:next w:val="Default"/>
    <w:uiPriority w:val="99"/>
    <w:rsid w:val="009D22E5"/>
    <w:pPr>
      <w:spacing w:line="241" w:lineRule="atLeast"/>
    </w:pPr>
    <w:rPr>
      <w:rFonts w:ascii="Univers 45 Light" w:hAnsi="Univers 45 Light" w:cstheme="minorBidi"/>
      <w:color w:val="auto"/>
    </w:rPr>
  </w:style>
  <w:style w:type="character" w:customStyle="1" w:styleId="A10">
    <w:name w:val="A10"/>
    <w:uiPriority w:val="99"/>
    <w:rsid w:val="009D22E5"/>
    <w:rPr>
      <w:rFonts w:cs="Univers 45 Light"/>
      <w:color w:val="000000"/>
      <w:sz w:val="16"/>
      <w:szCs w:val="16"/>
    </w:rPr>
  </w:style>
  <w:style w:type="character" w:styleId="Strong">
    <w:name w:val="Strong"/>
    <w:basedOn w:val="DefaultParagraphFont"/>
    <w:uiPriority w:val="22"/>
    <w:qFormat/>
    <w:rsid w:val="009D120E"/>
    <w:rPr>
      <w:b/>
      <w:bCs/>
    </w:rPr>
  </w:style>
  <w:style w:type="paragraph" w:styleId="Header">
    <w:name w:val="header"/>
    <w:basedOn w:val="Normal"/>
    <w:link w:val="HeaderChar"/>
    <w:uiPriority w:val="99"/>
    <w:unhideWhenUsed/>
    <w:rsid w:val="00C355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557E"/>
  </w:style>
  <w:style w:type="paragraph" w:styleId="Footer">
    <w:name w:val="footer"/>
    <w:basedOn w:val="Normal"/>
    <w:link w:val="FooterChar"/>
    <w:uiPriority w:val="99"/>
    <w:unhideWhenUsed/>
    <w:rsid w:val="00C355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557E"/>
  </w:style>
  <w:style w:type="paragraph" w:styleId="BalloonText">
    <w:name w:val="Balloon Text"/>
    <w:basedOn w:val="Normal"/>
    <w:link w:val="BalloonTextChar"/>
    <w:uiPriority w:val="99"/>
    <w:semiHidden/>
    <w:unhideWhenUsed/>
    <w:rsid w:val="00C355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557E"/>
    <w:rPr>
      <w:rFonts w:ascii="Tahoma" w:hAnsi="Tahoma" w:cs="Tahoma"/>
      <w:sz w:val="16"/>
      <w:szCs w:val="16"/>
    </w:rPr>
  </w:style>
  <w:style w:type="table" w:styleId="TableGrid">
    <w:name w:val="Table Grid"/>
    <w:basedOn w:val="TableNormal"/>
    <w:uiPriority w:val="59"/>
    <w:rsid w:val="00375D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5633">
      <w:bodyDiv w:val="1"/>
      <w:marLeft w:val="0"/>
      <w:marRight w:val="0"/>
      <w:marTop w:val="0"/>
      <w:marBottom w:val="0"/>
      <w:divBdr>
        <w:top w:val="none" w:sz="0" w:space="0" w:color="auto"/>
        <w:left w:val="none" w:sz="0" w:space="0" w:color="auto"/>
        <w:bottom w:val="none" w:sz="0" w:space="0" w:color="auto"/>
        <w:right w:val="none" w:sz="0" w:space="0" w:color="auto"/>
      </w:divBdr>
    </w:div>
    <w:div w:id="283200778">
      <w:bodyDiv w:val="1"/>
      <w:marLeft w:val="0"/>
      <w:marRight w:val="0"/>
      <w:marTop w:val="0"/>
      <w:marBottom w:val="0"/>
      <w:divBdr>
        <w:top w:val="none" w:sz="0" w:space="0" w:color="auto"/>
        <w:left w:val="none" w:sz="0" w:space="0" w:color="auto"/>
        <w:bottom w:val="none" w:sz="0" w:space="0" w:color="auto"/>
        <w:right w:val="none" w:sz="0" w:space="0" w:color="auto"/>
      </w:divBdr>
    </w:div>
    <w:div w:id="1066533441">
      <w:bodyDiv w:val="1"/>
      <w:marLeft w:val="0"/>
      <w:marRight w:val="0"/>
      <w:marTop w:val="0"/>
      <w:marBottom w:val="0"/>
      <w:divBdr>
        <w:top w:val="none" w:sz="0" w:space="0" w:color="auto"/>
        <w:left w:val="none" w:sz="0" w:space="0" w:color="auto"/>
        <w:bottom w:val="none" w:sz="0" w:space="0" w:color="auto"/>
        <w:right w:val="none" w:sz="0" w:space="0" w:color="auto"/>
      </w:divBdr>
    </w:div>
    <w:div w:id="1279482232">
      <w:bodyDiv w:val="1"/>
      <w:marLeft w:val="0"/>
      <w:marRight w:val="0"/>
      <w:marTop w:val="0"/>
      <w:marBottom w:val="0"/>
      <w:divBdr>
        <w:top w:val="none" w:sz="0" w:space="0" w:color="auto"/>
        <w:left w:val="none" w:sz="0" w:space="0" w:color="auto"/>
        <w:bottom w:val="none" w:sz="0" w:space="0" w:color="auto"/>
        <w:right w:val="none" w:sz="0" w:space="0" w:color="auto"/>
      </w:divBdr>
    </w:div>
    <w:div w:id="1467314900">
      <w:bodyDiv w:val="1"/>
      <w:marLeft w:val="0"/>
      <w:marRight w:val="0"/>
      <w:marTop w:val="0"/>
      <w:marBottom w:val="0"/>
      <w:divBdr>
        <w:top w:val="none" w:sz="0" w:space="0" w:color="auto"/>
        <w:left w:val="none" w:sz="0" w:space="0" w:color="auto"/>
        <w:bottom w:val="none" w:sz="0" w:space="0" w:color="auto"/>
        <w:right w:val="none" w:sz="0" w:space="0" w:color="auto"/>
      </w:divBdr>
    </w:div>
    <w:div w:id="1514295442">
      <w:bodyDiv w:val="1"/>
      <w:marLeft w:val="0"/>
      <w:marRight w:val="0"/>
      <w:marTop w:val="0"/>
      <w:marBottom w:val="0"/>
      <w:divBdr>
        <w:top w:val="none" w:sz="0" w:space="0" w:color="auto"/>
        <w:left w:val="none" w:sz="0" w:space="0" w:color="auto"/>
        <w:bottom w:val="none" w:sz="0" w:space="0" w:color="auto"/>
        <w:right w:val="none" w:sz="0" w:space="0" w:color="auto"/>
      </w:divBdr>
      <w:divsChild>
        <w:div w:id="567881714">
          <w:marLeft w:val="0"/>
          <w:marRight w:val="0"/>
          <w:marTop w:val="0"/>
          <w:marBottom w:val="0"/>
          <w:divBdr>
            <w:top w:val="none" w:sz="0" w:space="0" w:color="auto"/>
            <w:left w:val="none" w:sz="0" w:space="0" w:color="auto"/>
            <w:bottom w:val="none" w:sz="0" w:space="0" w:color="auto"/>
            <w:right w:val="none" w:sz="0" w:space="0" w:color="auto"/>
          </w:divBdr>
          <w:divsChild>
            <w:div w:id="430593124">
              <w:marLeft w:val="0"/>
              <w:marRight w:val="0"/>
              <w:marTop w:val="0"/>
              <w:marBottom w:val="0"/>
              <w:divBdr>
                <w:top w:val="none" w:sz="0" w:space="0" w:color="auto"/>
                <w:left w:val="none" w:sz="0" w:space="0" w:color="auto"/>
                <w:bottom w:val="none" w:sz="0" w:space="0" w:color="auto"/>
                <w:right w:val="none" w:sz="0" w:space="0" w:color="auto"/>
              </w:divBdr>
              <w:divsChild>
                <w:div w:id="1413118111">
                  <w:marLeft w:val="0"/>
                  <w:marRight w:val="0"/>
                  <w:marTop w:val="0"/>
                  <w:marBottom w:val="0"/>
                  <w:divBdr>
                    <w:top w:val="none" w:sz="0" w:space="0" w:color="auto"/>
                    <w:left w:val="none" w:sz="0" w:space="0" w:color="auto"/>
                    <w:bottom w:val="none" w:sz="0" w:space="0" w:color="auto"/>
                    <w:right w:val="none" w:sz="0" w:space="0" w:color="auto"/>
                  </w:divBdr>
                  <w:divsChild>
                    <w:div w:id="2119107356">
                      <w:marLeft w:val="0"/>
                      <w:marRight w:val="0"/>
                      <w:marTop w:val="0"/>
                      <w:marBottom w:val="0"/>
                      <w:divBdr>
                        <w:top w:val="none" w:sz="0" w:space="0" w:color="auto"/>
                        <w:left w:val="none" w:sz="0" w:space="0" w:color="auto"/>
                        <w:bottom w:val="none" w:sz="0" w:space="0" w:color="auto"/>
                        <w:right w:val="none" w:sz="0" w:space="0" w:color="auto"/>
                      </w:divBdr>
                      <w:divsChild>
                        <w:div w:id="1464731004">
                          <w:marLeft w:val="0"/>
                          <w:marRight w:val="0"/>
                          <w:marTop w:val="0"/>
                          <w:marBottom w:val="0"/>
                          <w:divBdr>
                            <w:top w:val="none" w:sz="0" w:space="0" w:color="auto"/>
                            <w:left w:val="none" w:sz="0" w:space="0" w:color="auto"/>
                            <w:bottom w:val="none" w:sz="0" w:space="0" w:color="auto"/>
                            <w:right w:val="none" w:sz="0" w:space="0" w:color="auto"/>
                          </w:divBdr>
                          <w:divsChild>
                            <w:div w:id="1159154182">
                              <w:marLeft w:val="0"/>
                              <w:marRight w:val="0"/>
                              <w:marTop w:val="0"/>
                              <w:marBottom w:val="450"/>
                              <w:divBdr>
                                <w:top w:val="none" w:sz="0" w:space="0" w:color="auto"/>
                                <w:left w:val="none" w:sz="0" w:space="0" w:color="auto"/>
                                <w:bottom w:val="none" w:sz="0" w:space="0" w:color="auto"/>
                                <w:right w:val="none" w:sz="0" w:space="0" w:color="auto"/>
                              </w:divBdr>
                              <w:divsChild>
                                <w:div w:id="198253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578451">
      <w:bodyDiv w:val="1"/>
      <w:marLeft w:val="0"/>
      <w:marRight w:val="0"/>
      <w:marTop w:val="0"/>
      <w:marBottom w:val="0"/>
      <w:divBdr>
        <w:top w:val="none" w:sz="0" w:space="0" w:color="auto"/>
        <w:left w:val="none" w:sz="0" w:space="0" w:color="auto"/>
        <w:bottom w:val="none" w:sz="0" w:space="0" w:color="auto"/>
        <w:right w:val="none" w:sz="0" w:space="0" w:color="auto"/>
      </w:divBdr>
    </w:div>
    <w:div w:id="1793091566">
      <w:bodyDiv w:val="1"/>
      <w:marLeft w:val="0"/>
      <w:marRight w:val="0"/>
      <w:marTop w:val="0"/>
      <w:marBottom w:val="0"/>
      <w:divBdr>
        <w:top w:val="none" w:sz="0" w:space="0" w:color="auto"/>
        <w:left w:val="none" w:sz="0" w:space="0" w:color="auto"/>
        <w:bottom w:val="none" w:sz="0" w:space="0" w:color="auto"/>
        <w:right w:val="none" w:sz="0" w:space="0" w:color="auto"/>
      </w:divBdr>
    </w:div>
    <w:div w:id="1831095402">
      <w:bodyDiv w:val="1"/>
      <w:marLeft w:val="0"/>
      <w:marRight w:val="0"/>
      <w:marTop w:val="0"/>
      <w:marBottom w:val="0"/>
      <w:divBdr>
        <w:top w:val="none" w:sz="0" w:space="0" w:color="auto"/>
        <w:left w:val="none" w:sz="0" w:space="0" w:color="auto"/>
        <w:bottom w:val="none" w:sz="0" w:space="0" w:color="auto"/>
        <w:right w:val="none" w:sz="0" w:space="0" w:color="auto"/>
      </w:divBdr>
      <w:divsChild>
        <w:div w:id="2050765170">
          <w:marLeft w:val="0"/>
          <w:marRight w:val="0"/>
          <w:marTop w:val="0"/>
          <w:marBottom w:val="0"/>
          <w:divBdr>
            <w:top w:val="none" w:sz="0" w:space="0" w:color="auto"/>
            <w:left w:val="none" w:sz="0" w:space="0" w:color="auto"/>
            <w:bottom w:val="none" w:sz="0" w:space="0" w:color="auto"/>
            <w:right w:val="none" w:sz="0" w:space="0" w:color="auto"/>
          </w:divBdr>
          <w:divsChild>
            <w:div w:id="1291206303">
              <w:marLeft w:val="0"/>
              <w:marRight w:val="0"/>
              <w:marTop w:val="0"/>
              <w:marBottom w:val="0"/>
              <w:divBdr>
                <w:top w:val="none" w:sz="0" w:space="0" w:color="auto"/>
                <w:left w:val="none" w:sz="0" w:space="0" w:color="auto"/>
                <w:bottom w:val="none" w:sz="0" w:space="0" w:color="auto"/>
                <w:right w:val="none" w:sz="0" w:space="0" w:color="auto"/>
              </w:divBdr>
              <w:divsChild>
                <w:div w:id="1962956891">
                  <w:marLeft w:val="0"/>
                  <w:marRight w:val="0"/>
                  <w:marTop w:val="0"/>
                  <w:marBottom w:val="300"/>
                  <w:divBdr>
                    <w:top w:val="none" w:sz="0" w:space="0" w:color="auto"/>
                    <w:left w:val="none" w:sz="0" w:space="0" w:color="auto"/>
                    <w:bottom w:val="none" w:sz="0" w:space="0" w:color="auto"/>
                    <w:right w:val="none" w:sz="0" w:space="0" w:color="auto"/>
                  </w:divBdr>
                  <w:divsChild>
                    <w:div w:id="1867448360">
                      <w:marLeft w:val="0"/>
                      <w:marRight w:val="0"/>
                      <w:marTop w:val="0"/>
                      <w:marBottom w:val="0"/>
                      <w:divBdr>
                        <w:top w:val="none" w:sz="0" w:space="0" w:color="auto"/>
                        <w:left w:val="none" w:sz="0" w:space="0" w:color="auto"/>
                        <w:bottom w:val="none" w:sz="0" w:space="0" w:color="auto"/>
                        <w:right w:val="none" w:sz="0" w:space="0" w:color="auto"/>
                      </w:divBdr>
                      <w:divsChild>
                        <w:div w:id="1354187260">
                          <w:marLeft w:val="0"/>
                          <w:marRight w:val="0"/>
                          <w:marTop w:val="0"/>
                          <w:marBottom w:val="0"/>
                          <w:divBdr>
                            <w:top w:val="none" w:sz="0" w:space="0" w:color="auto"/>
                            <w:left w:val="none" w:sz="0" w:space="0" w:color="auto"/>
                            <w:bottom w:val="none" w:sz="0" w:space="0" w:color="auto"/>
                            <w:right w:val="none" w:sz="0" w:space="0" w:color="auto"/>
                          </w:divBdr>
                          <w:divsChild>
                            <w:div w:id="177362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421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calphotos.berkeley.edu/cgi/img_query?enlarge=0000+0000+0110+0298" TargetMode="External"/><Relationship Id="rId12" Type="http://schemas.openxmlformats.org/officeDocument/2006/relationships/hyperlink" Target="http://www.worldbotanical.com/halogeton.ht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3.jpeg"/><Relationship Id="rId5" Type="http://schemas.openxmlformats.org/officeDocument/2006/relationships/endnotes" Target="endnotes.xml"/><Relationship Id="rId15" Type="http://schemas.openxmlformats.org/officeDocument/2006/relationships/hyperlink" Target="http://www.greenbook.net/" TargetMode="External"/><Relationship Id="rId10" Type="http://schemas.openxmlformats.org/officeDocument/2006/relationships/hyperlink" Target="http://www.worldbotanical.com/halogeton.htm" TargetMode="External"/><Relationship Id="rId4" Type="http://schemas.openxmlformats.org/officeDocument/2006/relationships/footnotes" Target="footnotes.xml"/><Relationship Id="rId9" Type="http://schemas.openxmlformats.org/officeDocument/2006/relationships/hyperlink" Target="http://calphotos.berkeley.edu/cgi/img_query?enlarge=0000+0000+0110+0298" TargetMode="External"/><Relationship Id="rId14" Type="http://schemas.openxmlformats.org/officeDocument/2006/relationships/hyperlink" Target="http://www.cdms.net/LabelsMsds/LMDefault.aspx?pd=7607&am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2474</Words>
  <Characters>14103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schultzb</dc:creator>
  <cp:lastModifiedBy>Brad Schultz</cp:lastModifiedBy>
  <cp:revision>3</cp:revision>
  <cp:lastPrinted>2015-09-16T00:11:00Z</cp:lastPrinted>
  <dcterms:created xsi:type="dcterms:W3CDTF">2016-03-09T20:21:00Z</dcterms:created>
  <dcterms:modified xsi:type="dcterms:W3CDTF">2016-03-09T20:24:00Z</dcterms:modified>
</cp:coreProperties>
</file>